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1D07F" w14:textId="77777777" w:rsidR="00144C82" w:rsidRPr="00950B2B" w:rsidRDefault="00144C82" w:rsidP="00950B2B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18A84BA" w14:textId="7B365560" w:rsidR="00950B2B" w:rsidRDefault="00950B2B" w:rsidP="00950B2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50B2B">
        <w:rPr>
          <w:rFonts w:ascii="Times New Roman" w:hAnsi="Times New Roman" w:cs="Times New Roman"/>
          <w:b/>
          <w:bCs/>
          <w:sz w:val="32"/>
          <w:szCs w:val="32"/>
        </w:rPr>
        <w:t>Задание за проектиране на обект:</w:t>
      </w:r>
    </w:p>
    <w:p w14:paraId="6E764D5E" w14:textId="77777777" w:rsidR="00950B2B" w:rsidRPr="00950B2B" w:rsidRDefault="00950B2B" w:rsidP="00950B2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48DDC2C" w14:textId="2ACFA694" w:rsidR="00950B2B" w:rsidRPr="002469A3" w:rsidRDefault="00950B2B" w:rsidP="00950B2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„</w:t>
      </w:r>
      <w:bookmarkStart w:id="0" w:name="_Hlk103342345"/>
      <w:r w:rsidRPr="006907F9">
        <w:rPr>
          <w:rFonts w:ascii="Times New Roman" w:hAnsi="Times New Roman" w:cs="Times New Roman"/>
          <w:b/>
          <w:bCs/>
          <w:sz w:val="24"/>
          <w:szCs w:val="24"/>
        </w:rPr>
        <w:t xml:space="preserve">Изготвяне на </w:t>
      </w:r>
      <w:bookmarkStart w:id="1" w:name="_Hlk103348204"/>
      <w:r w:rsidRPr="006907F9">
        <w:rPr>
          <w:rFonts w:ascii="Times New Roman" w:hAnsi="Times New Roman" w:cs="Times New Roman"/>
          <w:b/>
          <w:bCs/>
          <w:sz w:val="24"/>
          <w:szCs w:val="24"/>
        </w:rPr>
        <w:t>технологични проекти за възстановяване и привеждане в нормативна пригодност на електрическите системи на п.т. „Топли дол“ при км. 39+562 на АМ Хемус и п.т. „Правешки ханове“ при км. 54+686 на АМ Хемус</w:t>
      </w:r>
      <w:bookmarkEnd w:id="1"/>
      <w:r w:rsidRPr="006907F9">
        <w:rPr>
          <w:rFonts w:ascii="Times New Roman" w:hAnsi="Times New Roman" w:cs="Times New Roman"/>
          <w:b/>
          <w:bCs/>
          <w:sz w:val="24"/>
          <w:szCs w:val="24"/>
        </w:rPr>
        <w:t>, разделена на две обособени позиции“</w:t>
      </w:r>
    </w:p>
    <w:bookmarkEnd w:id="0"/>
    <w:p w14:paraId="5A129655" w14:textId="2539AFA6" w:rsidR="00950B2B" w:rsidRPr="00950B2B" w:rsidRDefault="00950B2B" w:rsidP="00950B2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A24D2FE" w14:textId="773A7FD7" w:rsidR="00950B2B" w:rsidRPr="00950B2B" w:rsidRDefault="00950B2B" w:rsidP="00CF71D7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50B2B">
        <w:rPr>
          <w:rFonts w:ascii="Times New Roman" w:hAnsi="Times New Roman" w:cs="Times New Roman"/>
          <w:sz w:val="24"/>
          <w:szCs w:val="24"/>
        </w:rPr>
        <w:t xml:space="preserve">зготвяне на проектна документация по част: „Електрическа“ във фаза ТП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950B2B">
        <w:rPr>
          <w:rFonts w:ascii="Times New Roman" w:hAnsi="Times New Roman" w:cs="Times New Roman"/>
          <w:sz w:val="24"/>
          <w:szCs w:val="24"/>
        </w:rPr>
        <w:t xml:space="preserve"> „Преустройство на тунелни осветители“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50B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BF2834" w14:textId="18B1805A" w:rsidR="00950B2B" w:rsidRPr="00950B2B" w:rsidRDefault="00950B2B" w:rsidP="00950B2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1.1 </w:t>
      </w:r>
      <w:bookmarkStart w:id="2" w:name="_Hlk103350306"/>
      <w:r w:rsidRPr="00950B2B">
        <w:rPr>
          <w:rFonts w:ascii="Times New Roman" w:hAnsi="Times New Roman" w:cs="Times New Roman"/>
          <w:sz w:val="24"/>
          <w:szCs w:val="24"/>
        </w:rPr>
        <w:t>проектната документация по част: „Електрическа“ във фаза ТП (технически проект), обяснителна записка и количествената сметка, изготвена от проектант с пълна проектантска правоспособност в обем</w:t>
      </w:r>
      <w:bookmarkEnd w:id="2"/>
      <w:r w:rsidR="00CF71D7">
        <w:rPr>
          <w:rFonts w:ascii="Times New Roman" w:hAnsi="Times New Roman" w:cs="Times New Roman"/>
          <w:sz w:val="24"/>
          <w:szCs w:val="24"/>
        </w:rPr>
        <w:t xml:space="preserve"> и съдържание, както следва</w:t>
      </w:r>
      <w:r w:rsidRPr="00950B2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D7602C4" w14:textId="756C5AB3" w:rsidR="00950B2B" w:rsidRPr="00950B2B" w:rsidRDefault="00950B2B" w:rsidP="00950B2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- двустранно адаптационно осветление на вход</w:t>
      </w:r>
      <w:r w:rsidR="0018032C">
        <w:rPr>
          <w:rFonts w:ascii="Times New Roman" w:hAnsi="Times New Roman" w:cs="Times New Roman"/>
          <w:sz w:val="24"/>
          <w:szCs w:val="24"/>
        </w:rPr>
        <w:t>а на тунелната тръба (вход страна София и вход</w:t>
      </w:r>
      <w:r w:rsidRPr="00950B2B">
        <w:rPr>
          <w:rFonts w:ascii="Times New Roman" w:hAnsi="Times New Roman" w:cs="Times New Roman"/>
          <w:sz w:val="24"/>
          <w:szCs w:val="24"/>
        </w:rPr>
        <w:t xml:space="preserve"> </w:t>
      </w:r>
      <w:r w:rsidR="0018032C">
        <w:rPr>
          <w:rFonts w:ascii="Times New Roman" w:hAnsi="Times New Roman" w:cs="Times New Roman"/>
          <w:sz w:val="24"/>
          <w:szCs w:val="24"/>
        </w:rPr>
        <w:t xml:space="preserve">страна </w:t>
      </w:r>
      <w:r w:rsidRPr="00950B2B">
        <w:rPr>
          <w:rFonts w:ascii="Times New Roman" w:hAnsi="Times New Roman" w:cs="Times New Roman"/>
          <w:sz w:val="24"/>
          <w:szCs w:val="24"/>
        </w:rPr>
        <w:t>Варна) и едностранно на изхода адаптационно осв</w:t>
      </w:r>
      <w:r w:rsidR="0018032C">
        <w:rPr>
          <w:rFonts w:ascii="Times New Roman" w:hAnsi="Times New Roman" w:cs="Times New Roman"/>
          <w:sz w:val="24"/>
          <w:szCs w:val="24"/>
        </w:rPr>
        <w:t>етление (ляво изход посока София, ляво</w:t>
      </w:r>
      <w:r w:rsidRPr="00950B2B">
        <w:rPr>
          <w:rFonts w:ascii="Times New Roman" w:hAnsi="Times New Roman" w:cs="Times New Roman"/>
          <w:sz w:val="24"/>
          <w:szCs w:val="24"/>
        </w:rPr>
        <w:t xml:space="preserve"> изход </w:t>
      </w:r>
      <w:r w:rsidR="0018032C">
        <w:rPr>
          <w:rFonts w:ascii="Times New Roman" w:hAnsi="Times New Roman" w:cs="Times New Roman"/>
          <w:sz w:val="24"/>
          <w:szCs w:val="24"/>
        </w:rPr>
        <w:t xml:space="preserve">посока </w:t>
      </w:r>
      <w:r w:rsidRPr="00950B2B">
        <w:rPr>
          <w:rFonts w:ascii="Times New Roman" w:hAnsi="Times New Roman" w:cs="Times New Roman"/>
          <w:sz w:val="24"/>
          <w:szCs w:val="24"/>
        </w:rPr>
        <w:t>Варна) с приложени светотехнически изчисления за лява и дясна тръба;</w:t>
      </w:r>
    </w:p>
    <w:p w14:paraId="63551C07" w14:textId="045E1132" w:rsidR="00950B2B" w:rsidRPr="00950B2B" w:rsidRDefault="00950B2B" w:rsidP="00950B2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- разположението на бъдещите тунелни осветители да бъде така предвидено, че при отпадане на Въвод 1 на ТП1, лява и дясна тунелна тръба да бъде </w:t>
      </w:r>
      <w:r w:rsidR="0018032C">
        <w:rPr>
          <w:rFonts w:ascii="Times New Roman" w:hAnsi="Times New Roman" w:cs="Times New Roman"/>
          <w:sz w:val="24"/>
          <w:szCs w:val="24"/>
        </w:rPr>
        <w:t xml:space="preserve">двустранно </w:t>
      </w:r>
      <w:r w:rsidRPr="00950B2B">
        <w:rPr>
          <w:rFonts w:ascii="Times New Roman" w:hAnsi="Times New Roman" w:cs="Times New Roman"/>
          <w:sz w:val="24"/>
          <w:szCs w:val="24"/>
        </w:rPr>
        <w:t>осветена по цялата дължина на 50% от осветителните тела, т.е. Въвод 2 на ТП2 да захранва табла 3 и 4 през едно осветително тяло, по токови кръгове и обратното за Въвод 1 на ТП1 за табла 1 и 2;</w:t>
      </w:r>
    </w:p>
    <w:p w14:paraId="53211813" w14:textId="0A46C93E" w:rsidR="00950B2B" w:rsidRDefault="00950B2B" w:rsidP="00950B2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- критерии за</w:t>
      </w:r>
      <w:r w:rsidRPr="00950B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50B2B">
        <w:rPr>
          <w:rFonts w:ascii="Times New Roman" w:hAnsi="Times New Roman" w:cs="Times New Roman"/>
          <w:sz w:val="24"/>
          <w:szCs w:val="24"/>
        </w:rPr>
        <w:t xml:space="preserve">избор и брой тунелни осветителни тела осигуряващи мин. осветеност според БДС </w:t>
      </w:r>
      <w:r w:rsidRPr="00950B2B">
        <w:rPr>
          <w:rFonts w:ascii="Times New Roman" w:hAnsi="Times New Roman" w:cs="Times New Roman"/>
          <w:sz w:val="24"/>
          <w:szCs w:val="24"/>
          <w:lang w:val="en-US"/>
        </w:rPr>
        <w:t>CEN CR 14380:2005 “Lighting application – tunel lighting”</w:t>
      </w:r>
      <w:r w:rsidRPr="00950B2B">
        <w:rPr>
          <w:rFonts w:ascii="Times New Roman" w:hAnsi="Times New Roman" w:cs="Times New Roman"/>
          <w:sz w:val="24"/>
          <w:szCs w:val="24"/>
        </w:rPr>
        <w:t xml:space="preserve"> и според международната комисия по осветление (</w:t>
      </w:r>
      <w:r w:rsidRPr="00950B2B">
        <w:rPr>
          <w:rFonts w:ascii="Times New Roman" w:hAnsi="Times New Roman" w:cs="Times New Roman"/>
          <w:sz w:val="24"/>
          <w:szCs w:val="24"/>
          <w:lang w:val="en-US"/>
        </w:rPr>
        <w:t xml:space="preserve">CIE Guide for the lighting of road tunnels and underpasses, Publication </w:t>
      </w:r>
      <w:r w:rsidRPr="00950B2B">
        <w:rPr>
          <w:rFonts w:ascii="Times New Roman" w:hAnsi="Times New Roman" w:cs="Times New Roman"/>
          <w:sz w:val="24"/>
          <w:szCs w:val="24"/>
        </w:rPr>
        <w:t>№88, 2004, №88, 1990)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8A30206" w14:textId="77777777" w:rsidR="006865C3" w:rsidRDefault="006865C3" w:rsidP="00950B2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2A6A48" w14:textId="1FC93651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1.1.1.Входни данни за тунелите:</w:t>
      </w:r>
    </w:p>
    <w:p w14:paraId="05358983" w14:textId="745D7FA6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Топли дол</w:t>
      </w:r>
    </w:p>
    <w:p w14:paraId="4D381AA6" w14:textId="1A47583D" w:rsidR="006865C3" w:rsidRPr="0013720F" w:rsidRDefault="006865C3" w:rsidP="0013720F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1.</w:t>
      </w:r>
      <w:r w:rsidRPr="0013720F">
        <w:rPr>
          <w:rFonts w:ascii="Times New Roman" w:hAnsi="Times New Roman" w:cs="Times New Roman"/>
          <w:sz w:val="24"/>
          <w:szCs w:val="24"/>
        </w:rPr>
        <w:tab/>
        <w:t>Дясна тръба:</w:t>
      </w:r>
    </w:p>
    <w:p w14:paraId="7C63276B" w14:textId="77777777" w:rsidR="006865C3" w:rsidRPr="0013720F" w:rsidRDefault="006865C3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a.</w:t>
      </w:r>
      <w:r w:rsidRPr="0013720F">
        <w:rPr>
          <w:rFonts w:ascii="Times New Roman" w:hAnsi="Times New Roman" w:cs="Times New Roman"/>
          <w:sz w:val="24"/>
          <w:szCs w:val="24"/>
        </w:rPr>
        <w:tab/>
        <w:t>Общ брой осв. тела: 387 бр.</w:t>
      </w:r>
    </w:p>
    <w:p w14:paraId="02EC4144" w14:textId="3E10DCD3" w:rsidR="006865C3" w:rsidRPr="0013720F" w:rsidRDefault="006865C3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b.</w:t>
      </w:r>
      <w:r w:rsidRPr="0013720F">
        <w:rPr>
          <w:rFonts w:ascii="Times New Roman" w:hAnsi="Times New Roman" w:cs="Times New Roman"/>
          <w:sz w:val="24"/>
          <w:szCs w:val="24"/>
        </w:rPr>
        <w:tab/>
        <w:t>Адаптация  326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 400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55150A6" w14:textId="27F45B21" w:rsidR="006865C3" w:rsidRPr="0013720F" w:rsidRDefault="006865C3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c.</w:t>
      </w:r>
      <w:r w:rsidRPr="0013720F">
        <w:rPr>
          <w:rFonts w:ascii="Times New Roman" w:hAnsi="Times New Roman" w:cs="Times New Roman"/>
          <w:sz w:val="24"/>
          <w:szCs w:val="24"/>
        </w:rPr>
        <w:tab/>
        <w:t>Основно 61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20F">
        <w:rPr>
          <w:rFonts w:ascii="Times New Roman" w:hAnsi="Times New Roman" w:cs="Times New Roman"/>
          <w:sz w:val="24"/>
          <w:szCs w:val="24"/>
        </w:rPr>
        <w:t xml:space="preserve"> 250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C43FA62" w14:textId="61DDB3A9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E982A2" w14:textId="77777777" w:rsidR="006865C3" w:rsidRPr="0013720F" w:rsidRDefault="006865C3" w:rsidP="0013720F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2.</w:t>
      </w:r>
      <w:r w:rsidRPr="0013720F">
        <w:rPr>
          <w:rFonts w:ascii="Times New Roman" w:hAnsi="Times New Roman" w:cs="Times New Roman"/>
          <w:sz w:val="24"/>
          <w:szCs w:val="24"/>
        </w:rPr>
        <w:tab/>
        <w:t>Лява тръба :</w:t>
      </w:r>
    </w:p>
    <w:p w14:paraId="47452C3C" w14:textId="77777777" w:rsidR="006865C3" w:rsidRPr="0013720F" w:rsidRDefault="006865C3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a.</w:t>
      </w:r>
      <w:r w:rsidRPr="0013720F">
        <w:rPr>
          <w:rFonts w:ascii="Times New Roman" w:hAnsi="Times New Roman" w:cs="Times New Roman"/>
          <w:sz w:val="24"/>
          <w:szCs w:val="24"/>
        </w:rPr>
        <w:tab/>
        <w:t>Общ брой осв. тела: 342 бр.</w:t>
      </w:r>
    </w:p>
    <w:p w14:paraId="43BEDA28" w14:textId="6458B79C" w:rsidR="006865C3" w:rsidRPr="0013720F" w:rsidRDefault="006865C3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b.</w:t>
      </w:r>
      <w:r w:rsidRPr="0013720F">
        <w:rPr>
          <w:rFonts w:ascii="Times New Roman" w:hAnsi="Times New Roman" w:cs="Times New Roman"/>
          <w:sz w:val="24"/>
          <w:szCs w:val="24"/>
        </w:rPr>
        <w:tab/>
        <w:t>Адаптация  270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 400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C3FAA4" w14:textId="3A88C579" w:rsidR="006865C3" w:rsidRPr="0013720F" w:rsidRDefault="006865C3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c.</w:t>
      </w:r>
      <w:r w:rsidRPr="0013720F">
        <w:rPr>
          <w:rFonts w:ascii="Times New Roman" w:hAnsi="Times New Roman" w:cs="Times New Roman"/>
          <w:sz w:val="24"/>
          <w:szCs w:val="24"/>
        </w:rPr>
        <w:tab/>
        <w:t>Основно 72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20F">
        <w:rPr>
          <w:rFonts w:ascii="Times New Roman" w:hAnsi="Times New Roman" w:cs="Times New Roman"/>
          <w:sz w:val="24"/>
          <w:szCs w:val="24"/>
        </w:rPr>
        <w:t xml:space="preserve"> 250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EF7E5A4" w14:textId="77777777" w:rsidR="0006464D" w:rsidRPr="0013720F" w:rsidRDefault="0006464D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2346CE" w14:textId="304160EC" w:rsidR="0006464D" w:rsidRPr="0013720F" w:rsidRDefault="0006464D" w:rsidP="0013720F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3. Ел. захранване на подстанциите 1 и 2 при тунел 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13720F">
        <w:rPr>
          <w:rFonts w:ascii="Times New Roman" w:hAnsi="Times New Roman" w:cs="Times New Roman"/>
          <w:sz w:val="24"/>
          <w:szCs w:val="24"/>
        </w:rPr>
        <w:t>Топли дол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Pr="0013720F">
        <w:rPr>
          <w:rFonts w:ascii="Times New Roman" w:hAnsi="Times New Roman" w:cs="Times New Roman"/>
          <w:sz w:val="24"/>
          <w:szCs w:val="24"/>
        </w:rPr>
        <w:t>на АМ „Хемус” се осъществява от ведомствени далекопроводи:</w:t>
      </w:r>
    </w:p>
    <w:p w14:paraId="1F9D01D7" w14:textId="757FE270" w:rsidR="0006464D" w:rsidRPr="0013720F" w:rsidRDefault="0006464D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–</w:t>
      </w:r>
      <w:r w:rsidRPr="0013720F">
        <w:rPr>
          <w:rFonts w:ascii="Times New Roman" w:hAnsi="Times New Roman" w:cs="Times New Roman"/>
          <w:sz w:val="24"/>
          <w:szCs w:val="24"/>
        </w:rPr>
        <w:tab/>
        <w:t>ВЛ 20КV „Хемус” (с дължина 32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20F">
        <w:rPr>
          <w:rFonts w:ascii="Times New Roman" w:hAnsi="Times New Roman" w:cs="Times New Roman"/>
          <w:sz w:val="24"/>
          <w:szCs w:val="24"/>
        </w:rPr>
        <w:t>км.)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E81AB0" w14:textId="77777777" w:rsidR="0006464D" w:rsidRPr="0013720F" w:rsidRDefault="0006464D" w:rsidP="0013720F">
      <w:pPr>
        <w:pStyle w:val="ab"/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432FDC" w14:textId="3586F978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13720F">
        <w:rPr>
          <w:rFonts w:ascii="Times New Roman" w:hAnsi="Times New Roman" w:cs="Times New Roman"/>
          <w:sz w:val="24"/>
          <w:szCs w:val="24"/>
        </w:rPr>
        <w:t>Правешки ханове -</w:t>
      </w:r>
    </w:p>
    <w:p w14:paraId="5E8FFB03" w14:textId="0DA3B85B" w:rsidR="006865C3" w:rsidRPr="0013720F" w:rsidRDefault="006865C3" w:rsidP="0013720F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13720F">
        <w:rPr>
          <w:rFonts w:ascii="Times New Roman" w:hAnsi="Times New Roman" w:cs="Times New Roman"/>
          <w:sz w:val="24"/>
          <w:szCs w:val="24"/>
        </w:rPr>
        <w:t xml:space="preserve">Дясна </w:t>
      </w:r>
      <w:proofErr w:type="gramStart"/>
      <w:r w:rsidRPr="0013720F">
        <w:rPr>
          <w:rFonts w:ascii="Times New Roman" w:hAnsi="Times New Roman" w:cs="Times New Roman"/>
          <w:sz w:val="24"/>
          <w:szCs w:val="24"/>
        </w:rPr>
        <w:t>тръба :</w:t>
      </w:r>
      <w:proofErr w:type="gramEnd"/>
    </w:p>
    <w:p w14:paraId="549D981A" w14:textId="77777777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a.</w:t>
      </w:r>
      <w:r w:rsidRPr="0013720F">
        <w:rPr>
          <w:rFonts w:ascii="Times New Roman" w:hAnsi="Times New Roman" w:cs="Times New Roman"/>
          <w:sz w:val="24"/>
          <w:szCs w:val="24"/>
        </w:rPr>
        <w:tab/>
        <w:t>Общ брой осв. тела: 171 бр.</w:t>
      </w:r>
    </w:p>
    <w:p w14:paraId="3CE0FA82" w14:textId="461EDA59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b.</w:t>
      </w:r>
      <w:r w:rsidRPr="0013720F">
        <w:rPr>
          <w:rFonts w:ascii="Times New Roman" w:hAnsi="Times New Roman" w:cs="Times New Roman"/>
          <w:sz w:val="24"/>
          <w:szCs w:val="24"/>
        </w:rPr>
        <w:tab/>
        <w:t>Адаптация  68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 400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DF717A2" w14:textId="28AB6552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c.</w:t>
      </w:r>
      <w:r w:rsidRPr="0013720F">
        <w:rPr>
          <w:rFonts w:ascii="Times New Roman" w:hAnsi="Times New Roman" w:cs="Times New Roman"/>
          <w:sz w:val="24"/>
          <w:szCs w:val="24"/>
        </w:rPr>
        <w:tab/>
        <w:t>Основно 103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20F">
        <w:rPr>
          <w:rFonts w:ascii="Times New Roman" w:hAnsi="Times New Roman" w:cs="Times New Roman"/>
          <w:sz w:val="24"/>
          <w:szCs w:val="24"/>
        </w:rPr>
        <w:t xml:space="preserve"> 250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5D60917" w14:textId="77777777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277AA3" w14:textId="3B60AC0D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13720F">
        <w:rPr>
          <w:rFonts w:ascii="Times New Roman" w:hAnsi="Times New Roman" w:cs="Times New Roman"/>
          <w:sz w:val="24"/>
          <w:szCs w:val="24"/>
        </w:rPr>
        <w:tab/>
        <w:t>Лява тръба :</w:t>
      </w:r>
    </w:p>
    <w:p w14:paraId="5898C3C3" w14:textId="77777777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a.</w:t>
      </w:r>
      <w:r w:rsidRPr="0013720F">
        <w:rPr>
          <w:rFonts w:ascii="Times New Roman" w:hAnsi="Times New Roman" w:cs="Times New Roman"/>
          <w:sz w:val="24"/>
          <w:szCs w:val="24"/>
        </w:rPr>
        <w:tab/>
        <w:t>Общ брой осв. тела: 169 бр.</w:t>
      </w:r>
    </w:p>
    <w:p w14:paraId="779AF61D" w14:textId="525ABE39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b.</w:t>
      </w:r>
      <w:r w:rsidRPr="0013720F">
        <w:rPr>
          <w:rFonts w:ascii="Times New Roman" w:hAnsi="Times New Roman" w:cs="Times New Roman"/>
          <w:sz w:val="24"/>
          <w:szCs w:val="24"/>
        </w:rPr>
        <w:tab/>
        <w:t>Адаптация  72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 400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ED22AC" w14:textId="7E407CD3" w:rsidR="006865C3" w:rsidRPr="0013720F" w:rsidRDefault="006865C3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20F">
        <w:rPr>
          <w:rFonts w:ascii="Times New Roman" w:hAnsi="Times New Roman" w:cs="Times New Roman"/>
          <w:sz w:val="24"/>
          <w:szCs w:val="24"/>
        </w:rPr>
        <w:t>c.</w:t>
      </w:r>
      <w:r w:rsidRPr="0013720F">
        <w:rPr>
          <w:rFonts w:ascii="Times New Roman" w:hAnsi="Times New Roman" w:cs="Times New Roman"/>
          <w:sz w:val="24"/>
          <w:szCs w:val="24"/>
        </w:rPr>
        <w:tab/>
        <w:t>Основно 97 бр.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НЛВН SON-</w:t>
      </w:r>
      <w:proofErr w:type="spellStart"/>
      <w:r w:rsidRPr="0013720F">
        <w:rPr>
          <w:rFonts w:ascii="Times New Roman" w:hAnsi="Times New Roman" w:cs="Times New Roman"/>
          <w:sz w:val="24"/>
          <w:szCs w:val="24"/>
          <w:lang w:val="en-US"/>
        </w:rPr>
        <w:t>T_Plus</w:t>
      </w:r>
      <w:proofErr w:type="spellEnd"/>
      <w:r w:rsidRPr="001372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20F">
        <w:rPr>
          <w:rFonts w:ascii="Times New Roman" w:hAnsi="Times New Roman" w:cs="Times New Roman"/>
          <w:sz w:val="24"/>
          <w:szCs w:val="24"/>
        </w:rPr>
        <w:t xml:space="preserve"> 250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W</w:t>
      </w:r>
      <w:r w:rsidR="00137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3B0802" w14:textId="77777777" w:rsidR="00EF4E49" w:rsidRPr="0013720F" w:rsidRDefault="00EF4E49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566FAC" w14:textId="738784EF" w:rsidR="0006464D" w:rsidRPr="0013720F" w:rsidRDefault="0006464D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3. </w:t>
      </w:r>
      <w:r w:rsidR="00EF4E49" w:rsidRPr="0013720F">
        <w:rPr>
          <w:rFonts w:ascii="Times New Roman" w:hAnsi="Times New Roman" w:cs="Times New Roman"/>
          <w:sz w:val="24"/>
          <w:szCs w:val="24"/>
        </w:rPr>
        <w:t xml:space="preserve"> Ел. захранване на </w:t>
      </w:r>
      <w:r w:rsidRPr="0013720F">
        <w:rPr>
          <w:rFonts w:ascii="Times New Roman" w:hAnsi="Times New Roman" w:cs="Times New Roman"/>
          <w:sz w:val="24"/>
          <w:szCs w:val="24"/>
        </w:rPr>
        <w:t xml:space="preserve">кабелна линия 20кV с дължина 3.5 км захранва подстанции 1 и 2 при тунел „Правешки ханове”; </w:t>
      </w:r>
    </w:p>
    <w:p w14:paraId="56934EAD" w14:textId="5A17E81C" w:rsidR="0006464D" w:rsidRPr="0013720F" w:rsidRDefault="0006464D" w:rsidP="0013720F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–</w:t>
      </w:r>
      <w:r w:rsidRPr="0013720F">
        <w:rPr>
          <w:rFonts w:ascii="Times New Roman" w:hAnsi="Times New Roman" w:cs="Times New Roman"/>
          <w:sz w:val="24"/>
          <w:szCs w:val="24"/>
        </w:rPr>
        <w:tab/>
        <w:t>второто захранване за тунел „Правешки ханове”  влиза в подстанция 2 и е с дължина от 0.5 км. отклонение от ВЛ 20кV „Правешки връх”;</w:t>
      </w:r>
    </w:p>
    <w:p w14:paraId="62306C70" w14:textId="77777777" w:rsidR="00EF4E49" w:rsidRPr="0006464D" w:rsidRDefault="00EF4E49" w:rsidP="0006464D">
      <w:pPr>
        <w:spacing w:after="0" w:line="240" w:lineRule="auto"/>
        <w:ind w:left="708" w:right="-2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7A58172" w14:textId="13FBEE2E" w:rsidR="00950B2B" w:rsidRPr="006865C3" w:rsidRDefault="006865C3" w:rsidP="0013720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65C3">
        <w:rPr>
          <w:rFonts w:ascii="Times New Roman" w:hAnsi="Times New Roman" w:cs="Times New Roman"/>
          <w:sz w:val="24"/>
          <w:szCs w:val="24"/>
        </w:rPr>
        <w:t>1.1.2</w:t>
      </w:r>
      <w:r w:rsidR="00950B2B" w:rsidRPr="006865C3">
        <w:rPr>
          <w:rFonts w:ascii="Times New Roman" w:hAnsi="Times New Roman" w:cs="Times New Roman"/>
          <w:sz w:val="24"/>
          <w:szCs w:val="24"/>
        </w:rPr>
        <w:t>. Изходни данни за проектиране на осветителната уредба за двете тръби на тунела:</w:t>
      </w:r>
    </w:p>
    <w:p w14:paraId="6363C582" w14:textId="6FDFBE85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Скорост на движение на МПС – 80 км/ч., еднопосочно (двупосочно);</w:t>
      </w:r>
    </w:p>
    <w:p w14:paraId="059CF6EE" w14:textId="759CD45F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Интензивност на транспортният поток - &gt;1200 МПС/час.;</w:t>
      </w:r>
    </w:p>
    <w:p w14:paraId="71B9AEBF" w14:textId="1C8C3B9F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Експлоатационен фактор – 0,7 (съгласно </w:t>
      </w:r>
      <w:r w:rsidRPr="00950B2B">
        <w:rPr>
          <w:rFonts w:ascii="Times New Roman" w:hAnsi="Times New Roman" w:cs="Times New Roman"/>
          <w:sz w:val="24"/>
          <w:szCs w:val="24"/>
          <w:lang w:val="en-US"/>
        </w:rPr>
        <w:t>CIE-report</w:t>
      </w:r>
      <w:r w:rsidRPr="00950B2B">
        <w:rPr>
          <w:rFonts w:ascii="Times New Roman" w:hAnsi="Times New Roman" w:cs="Times New Roman"/>
          <w:sz w:val="24"/>
          <w:szCs w:val="24"/>
        </w:rPr>
        <w:t>);</w:t>
      </w:r>
    </w:p>
    <w:p w14:paraId="7B71CE9E" w14:textId="4AD80705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Пътната настилка е </w:t>
      </w:r>
      <w:r w:rsidRPr="00950B2B">
        <w:rPr>
          <w:rFonts w:ascii="Times New Roman" w:hAnsi="Times New Roman" w:cs="Times New Roman"/>
          <w:sz w:val="24"/>
          <w:szCs w:val="24"/>
          <w:lang w:val="en-US"/>
        </w:rPr>
        <w:t>RIII, q◦=0,07</w:t>
      </w:r>
      <w:r w:rsidRPr="00950B2B">
        <w:rPr>
          <w:rFonts w:ascii="Times New Roman" w:hAnsi="Times New Roman" w:cs="Times New Roman"/>
          <w:sz w:val="24"/>
          <w:szCs w:val="24"/>
        </w:rPr>
        <w:t>;</w:t>
      </w:r>
    </w:p>
    <w:p w14:paraId="58107FB4" w14:textId="5C9236DD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Спирачен път (входна зона) </w:t>
      </w:r>
      <w:proofErr w:type="spellStart"/>
      <w:r w:rsidRPr="00950B2B">
        <w:rPr>
          <w:rFonts w:ascii="Times New Roman" w:hAnsi="Times New Roman" w:cs="Times New Roman"/>
          <w:sz w:val="24"/>
          <w:szCs w:val="24"/>
          <w:lang w:val="en-US"/>
        </w:rPr>
        <w:t>Ssd</w:t>
      </w:r>
      <w:proofErr w:type="spellEnd"/>
      <w:r w:rsidRPr="00950B2B">
        <w:rPr>
          <w:rFonts w:ascii="Times New Roman" w:hAnsi="Times New Roman" w:cs="Times New Roman"/>
          <w:sz w:val="24"/>
          <w:szCs w:val="24"/>
          <w:lang w:val="en-US"/>
        </w:rPr>
        <w:t xml:space="preserve"> = 60 </w:t>
      </w:r>
      <w:r w:rsidRPr="00950B2B">
        <w:rPr>
          <w:rFonts w:ascii="Times New Roman" w:hAnsi="Times New Roman" w:cs="Times New Roman"/>
          <w:sz w:val="24"/>
          <w:szCs w:val="24"/>
        </w:rPr>
        <w:t>м.;</w:t>
      </w:r>
    </w:p>
    <w:p w14:paraId="0C00036C" w14:textId="77777777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Преходна зона </w:t>
      </w:r>
      <w:proofErr w:type="spellStart"/>
      <w:r w:rsidRPr="00950B2B">
        <w:rPr>
          <w:rFonts w:ascii="Times New Roman" w:hAnsi="Times New Roman" w:cs="Times New Roman"/>
          <w:sz w:val="24"/>
          <w:szCs w:val="24"/>
          <w:lang w:val="en-US"/>
        </w:rPr>
        <w:t>Itrz</w:t>
      </w:r>
      <w:proofErr w:type="spellEnd"/>
      <w:r w:rsidRPr="00950B2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950B2B">
        <w:rPr>
          <w:rFonts w:ascii="Times New Roman" w:hAnsi="Times New Roman" w:cs="Times New Roman"/>
          <w:sz w:val="24"/>
          <w:szCs w:val="24"/>
        </w:rPr>
        <w:t>съобразно функцията за изискваната промяна на яркостта в тунела;</w:t>
      </w:r>
    </w:p>
    <w:p w14:paraId="778FF057" w14:textId="704F9346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Клас на тунела – 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043CF4" w14:textId="77777777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 xml:space="preserve">Коефициент к = </w:t>
      </w:r>
      <w:r w:rsidRPr="00950B2B">
        <w:rPr>
          <w:rFonts w:ascii="Times New Roman" w:hAnsi="Times New Roman" w:cs="Times New Roman"/>
          <w:sz w:val="24"/>
          <w:szCs w:val="24"/>
          <w:lang w:val="en-US"/>
        </w:rPr>
        <w:t>Lth/L₂₀ = 0,04;</w:t>
      </w:r>
    </w:p>
    <w:p w14:paraId="05A34685" w14:textId="37D1E036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Минимална обща равномерност – 0,4 (не се отнася за преходната зона)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D502AE" w14:textId="09935428" w:rsidR="00950B2B" w:rsidRPr="00950B2B" w:rsidRDefault="00950B2B" w:rsidP="00950B2B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B2B">
        <w:rPr>
          <w:rFonts w:ascii="Times New Roman" w:hAnsi="Times New Roman" w:cs="Times New Roman"/>
          <w:sz w:val="24"/>
          <w:szCs w:val="24"/>
        </w:rPr>
        <w:t>Минимална надлъжна равномерност -0,6 (не се отнася за преходната зона)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D4A70C" w14:textId="77777777" w:rsidR="00950B2B" w:rsidRPr="0013720F" w:rsidRDefault="00950B2B" w:rsidP="0013720F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Средна яркост на стените на тунелната височина 2 м. – не по- малка от 60% от средната яркост на близко лежащо пътно платно;</w:t>
      </w:r>
    </w:p>
    <w:p w14:paraId="62196F65" w14:textId="77777777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-  оразмерено според потребителите (осветителни тела тип 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>LED</w:t>
      </w:r>
      <w:r w:rsidRPr="0013720F">
        <w:rPr>
          <w:rFonts w:ascii="Times New Roman" w:hAnsi="Times New Roman" w:cs="Times New Roman"/>
          <w:sz w:val="24"/>
          <w:szCs w:val="24"/>
        </w:rPr>
        <w:t>)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20F">
        <w:rPr>
          <w:rFonts w:ascii="Times New Roman" w:hAnsi="Times New Roman" w:cs="Times New Roman"/>
          <w:sz w:val="24"/>
          <w:szCs w:val="24"/>
        </w:rPr>
        <w:t>захранващо ел. табло – 2 бр. за тунелна тръба с минимум 20% резерв на потребители ;</w:t>
      </w:r>
    </w:p>
    <w:p w14:paraId="04D34F3C" w14:textId="22A8F0E9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електрозахранване на осветителните тела от табло</w:t>
      </w:r>
      <w:r w:rsidR="0018032C" w:rsidRPr="0013720F">
        <w:rPr>
          <w:rFonts w:ascii="Times New Roman" w:hAnsi="Times New Roman" w:cs="Times New Roman"/>
          <w:sz w:val="24"/>
          <w:szCs w:val="24"/>
        </w:rPr>
        <w:t xml:space="preserve"> осветление 1 и 3</w:t>
      </w:r>
      <w:r w:rsidRPr="0013720F">
        <w:rPr>
          <w:rFonts w:ascii="Times New Roman" w:hAnsi="Times New Roman" w:cs="Times New Roman"/>
          <w:sz w:val="24"/>
          <w:szCs w:val="24"/>
        </w:rPr>
        <w:t xml:space="preserve"> от ТП1 с прилежащи инфраструктури, респективно  електрозахранване на осветите</w:t>
      </w:r>
      <w:r w:rsidR="0018032C" w:rsidRPr="0013720F">
        <w:rPr>
          <w:rFonts w:ascii="Times New Roman" w:hAnsi="Times New Roman" w:cs="Times New Roman"/>
          <w:sz w:val="24"/>
          <w:szCs w:val="24"/>
        </w:rPr>
        <w:t>лните тела от табло осветление 2</w:t>
      </w:r>
      <w:r w:rsidRPr="0013720F">
        <w:rPr>
          <w:rFonts w:ascii="Times New Roman" w:hAnsi="Times New Roman" w:cs="Times New Roman"/>
          <w:sz w:val="24"/>
          <w:szCs w:val="24"/>
        </w:rPr>
        <w:t xml:space="preserve"> и 4 от ТП2 с прилежащи инфраструктури;</w:t>
      </w:r>
    </w:p>
    <w:p w14:paraId="39936699" w14:textId="015FBF66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зах</w:t>
      </w:r>
      <w:r w:rsidR="0018032C" w:rsidRPr="0013720F">
        <w:rPr>
          <w:rFonts w:ascii="Times New Roman" w:hAnsi="Times New Roman" w:cs="Times New Roman"/>
          <w:sz w:val="24"/>
          <w:szCs w:val="24"/>
        </w:rPr>
        <w:t>ранване на табло осветление 1, 2, 3 и 4 от съществуващите</w:t>
      </w:r>
      <w:r w:rsidRPr="0013720F">
        <w:rPr>
          <w:rFonts w:ascii="Times New Roman" w:hAnsi="Times New Roman" w:cs="Times New Roman"/>
          <w:sz w:val="24"/>
          <w:szCs w:val="24"/>
        </w:rPr>
        <w:t xml:space="preserve"> ГРТ</w:t>
      </w:r>
      <w:r w:rsidR="0018032C" w:rsidRPr="0013720F">
        <w:rPr>
          <w:rFonts w:ascii="Times New Roman" w:hAnsi="Times New Roman" w:cs="Times New Roman"/>
          <w:sz w:val="24"/>
          <w:szCs w:val="24"/>
        </w:rPr>
        <w:t>-та</w:t>
      </w:r>
      <w:r w:rsidRPr="0013720F">
        <w:rPr>
          <w:rFonts w:ascii="Times New Roman" w:hAnsi="Times New Roman" w:cs="Times New Roman"/>
          <w:sz w:val="24"/>
          <w:szCs w:val="24"/>
        </w:rPr>
        <w:t xml:space="preserve"> в ТП</w:t>
      </w:r>
      <w:r w:rsidR="0018032C" w:rsidRPr="0013720F">
        <w:rPr>
          <w:rFonts w:ascii="Times New Roman" w:hAnsi="Times New Roman" w:cs="Times New Roman"/>
          <w:sz w:val="24"/>
          <w:szCs w:val="24"/>
        </w:rPr>
        <w:t>1 и ТП2</w:t>
      </w:r>
      <w:r w:rsidRPr="0013720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6D3BF17" w14:textId="40EE91D9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еднолинейни схеми на ел. табла;</w:t>
      </w:r>
    </w:p>
    <w:p w14:paraId="6456C872" w14:textId="6CE5A4C2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еднолинейни схеми на управляващи табла, като захранването им да бъде от най- близкото ел. табло;</w:t>
      </w:r>
    </w:p>
    <w:p w14:paraId="70549740" w14:textId="7E62BAB5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- опис на чертежите с нанесени, разграфени и позиционирани ел. табла, видеокамери, </w:t>
      </w:r>
      <w:proofErr w:type="spellStart"/>
      <w:r w:rsidRPr="0013720F">
        <w:rPr>
          <w:rFonts w:ascii="Times New Roman" w:hAnsi="Times New Roman" w:cs="Times New Roman"/>
          <w:sz w:val="24"/>
          <w:szCs w:val="24"/>
        </w:rPr>
        <w:t>яркомери</w:t>
      </w:r>
      <w:proofErr w:type="spellEnd"/>
      <w:r w:rsidRPr="0013720F">
        <w:rPr>
          <w:rFonts w:ascii="Times New Roman" w:hAnsi="Times New Roman" w:cs="Times New Roman"/>
          <w:sz w:val="24"/>
          <w:szCs w:val="24"/>
        </w:rPr>
        <w:t>, осветителни тела по токови кръгове;</w:t>
      </w:r>
    </w:p>
    <w:p w14:paraId="783B6A48" w14:textId="6211DDFA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замяна на съществуващото видеонаблюдение с камери от съвременен тип, общо 4 броя, по два броя за всяка тунелна тръба, същите да се предвидят със захранване от ел. табла за осветителните тела;</w:t>
      </w:r>
    </w:p>
    <w:p w14:paraId="1A694C10" w14:textId="670ACCAC" w:rsidR="00950B2B" w:rsidRPr="0013720F" w:rsidRDefault="008E5A78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управляващи ел. табла четири броя</w:t>
      </w:r>
      <w:r w:rsidR="00950B2B" w:rsidRPr="0013720F">
        <w:rPr>
          <w:rFonts w:ascii="Times New Roman" w:hAnsi="Times New Roman" w:cs="Times New Roman"/>
          <w:sz w:val="24"/>
          <w:szCs w:val="24"/>
        </w:rPr>
        <w:t xml:space="preserve"> с контролер за наличие на напрежение по съответния</w:t>
      </w:r>
      <w:r w:rsidR="0018032C" w:rsidRPr="0013720F">
        <w:rPr>
          <w:rFonts w:ascii="Times New Roman" w:hAnsi="Times New Roman" w:cs="Times New Roman"/>
          <w:sz w:val="24"/>
          <w:szCs w:val="24"/>
        </w:rPr>
        <w:t xml:space="preserve"> токов кръг </w:t>
      </w:r>
      <w:r w:rsidR="00950B2B" w:rsidRPr="0013720F">
        <w:rPr>
          <w:rFonts w:ascii="Times New Roman" w:hAnsi="Times New Roman" w:cs="Times New Roman"/>
          <w:sz w:val="24"/>
          <w:szCs w:val="24"/>
        </w:rPr>
        <w:t xml:space="preserve">захранващ тунелните осветители, измервателна апаратура за </w:t>
      </w:r>
      <w:proofErr w:type="spellStart"/>
      <w:r w:rsidR="00950B2B" w:rsidRPr="0013720F">
        <w:rPr>
          <w:rFonts w:ascii="Times New Roman" w:hAnsi="Times New Roman" w:cs="Times New Roman"/>
          <w:sz w:val="24"/>
          <w:szCs w:val="24"/>
        </w:rPr>
        <w:t>консумирата</w:t>
      </w:r>
      <w:proofErr w:type="spellEnd"/>
      <w:r w:rsidR="00950B2B" w:rsidRPr="0013720F">
        <w:rPr>
          <w:rFonts w:ascii="Times New Roman" w:hAnsi="Times New Roman" w:cs="Times New Roman"/>
          <w:sz w:val="24"/>
          <w:szCs w:val="24"/>
        </w:rPr>
        <w:t xml:space="preserve"> ел. енергия, </w:t>
      </w:r>
      <w:r w:rsidRPr="0013720F">
        <w:rPr>
          <w:rFonts w:ascii="Times New Roman" w:hAnsi="Times New Roman" w:cs="Times New Roman"/>
          <w:sz w:val="24"/>
          <w:szCs w:val="24"/>
        </w:rPr>
        <w:t xml:space="preserve">автономен източник на ел. енергия тип </w:t>
      </w:r>
      <w:r w:rsidR="00950B2B" w:rsidRPr="0013720F">
        <w:rPr>
          <w:rFonts w:ascii="Times New Roman" w:hAnsi="Times New Roman" w:cs="Times New Roman"/>
          <w:sz w:val="24"/>
          <w:szCs w:val="24"/>
          <w:lang w:val="en-US"/>
        </w:rPr>
        <w:t>UPS 1P 1000VA</w:t>
      </w:r>
      <w:r w:rsidRPr="0013720F">
        <w:rPr>
          <w:rFonts w:ascii="Times New Roman" w:hAnsi="Times New Roman" w:cs="Times New Roman"/>
          <w:sz w:val="24"/>
          <w:szCs w:val="24"/>
        </w:rPr>
        <w:t xml:space="preserve">, </w:t>
      </w:r>
      <w:r w:rsidR="00950B2B" w:rsidRPr="0013720F">
        <w:rPr>
          <w:rFonts w:ascii="Times New Roman" w:hAnsi="Times New Roman" w:cs="Times New Roman"/>
          <w:sz w:val="24"/>
          <w:szCs w:val="24"/>
        </w:rPr>
        <w:t>захранването му да бъде от табло осветление;</w:t>
      </w:r>
    </w:p>
    <w:p w14:paraId="5497B7AF" w14:textId="158D9D75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система за дистанционно и автоматично управление на осветителните тела за лява и дясна тръба, посредством софтуер командващ яркомер, с опция за ръчно управление от същият софт</w:t>
      </w:r>
      <w:r w:rsidR="008526C1" w:rsidRPr="0013720F">
        <w:rPr>
          <w:rFonts w:ascii="Times New Roman" w:hAnsi="Times New Roman" w:cs="Times New Roman"/>
          <w:sz w:val="24"/>
          <w:szCs w:val="24"/>
        </w:rPr>
        <w:t>уер</w:t>
      </w:r>
      <w:r w:rsidRPr="0013720F">
        <w:rPr>
          <w:rFonts w:ascii="Times New Roman" w:hAnsi="Times New Roman" w:cs="Times New Roman"/>
          <w:sz w:val="24"/>
          <w:szCs w:val="24"/>
        </w:rPr>
        <w:t>;</w:t>
      </w:r>
    </w:p>
    <w:p w14:paraId="75A05659" w14:textId="672E558F" w:rsidR="00A17750" w:rsidRPr="0013720F" w:rsidRDefault="00A17750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А) </w:t>
      </w:r>
      <w:r w:rsidR="00864C16" w:rsidRPr="0013720F">
        <w:rPr>
          <w:rFonts w:ascii="Times New Roman" w:hAnsi="Times New Roman" w:cs="Times New Roman"/>
          <w:sz w:val="24"/>
          <w:szCs w:val="24"/>
        </w:rPr>
        <w:t>алгоритъм и режими на работа за управление на осветлението :</w:t>
      </w:r>
    </w:p>
    <w:p w14:paraId="5F6DC811" w14:textId="38ED7D67" w:rsidR="00864C16" w:rsidRPr="0013720F" w:rsidRDefault="00864C16" w:rsidP="0013720F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При ниво по-малко от 100 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 xml:space="preserve">lx, </w:t>
      </w:r>
      <w:r w:rsidRPr="0013720F">
        <w:rPr>
          <w:rFonts w:ascii="Times New Roman" w:hAnsi="Times New Roman" w:cs="Times New Roman"/>
          <w:sz w:val="24"/>
          <w:szCs w:val="24"/>
        </w:rPr>
        <w:t xml:space="preserve">адаптационното осветление се изключва </w:t>
      </w:r>
    </w:p>
    <w:p w14:paraId="2043707F" w14:textId="0BCC6F60" w:rsidR="00864C16" w:rsidRPr="0013720F" w:rsidRDefault="00864C16" w:rsidP="0013720F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При осветеност &gt; 120 lx, контакторите </w:t>
      </w:r>
      <w:proofErr w:type="spellStart"/>
      <w:r w:rsidRPr="0013720F">
        <w:rPr>
          <w:rFonts w:ascii="Times New Roman" w:hAnsi="Times New Roman" w:cs="Times New Roman"/>
          <w:sz w:val="24"/>
          <w:szCs w:val="24"/>
        </w:rPr>
        <w:t>насе</w:t>
      </w:r>
      <w:proofErr w:type="spellEnd"/>
      <w:r w:rsidRPr="0013720F">
        <w:rPr>
          <w:rFonts w:ascii="Times New Roman" w:hAnsi="Times New Roman" w:cs="Times New Roman"/>
          <w:sz w:val="24"/>
          <w:szCs w:val="24"/>
        </w:rPr>
        <w:t xml:space="preserve"> включват и на аналоговия изход се подава напрежение 10V (осветителите са включени, но не светят, защото са </w:t>
      </w:r>
      <w:proofErr w:type="spellStart"/>
      <w:r w:rsidRPr="0013720F">
        <w:rPr>
          <w:rFonts w:ascii="Times New Roman" w:hAnsi="Times New Roman" w:cs="Times New Roman"/>
          <w:sz w:val="24"/>
          <w:szCs w:val="24"/>
        </w:rPr>
        <w:t>димирани</w:t>
      </w:r>
      <w:proofErr w:type="spellEnd"/>
      <w:r w:rsidRPr="0013720F">
        <w:rPr>
          <w:rFonts w:ascii="Times New Roman" w:hAnsi="Times New Roman" w:cs="Times New Roman"/>
          <w:sz w:val="24"/>
          <w:szCs w:val="24"/>
        </w:rPr>
        <w:t xml:space="preserve"> максимално).</w:t>
      </w:r>
    </w:p>
    <w:p w14:paraId="563F835D" w14:textId="77777777" w:rsidR="00864C16" w:rsidRPr="0013720F" w:rsidRDefault="00864C16" w:rsidP="0013720F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lastRenderedPageBreak/>
        <w:t xml:space="preserve">При осветеност между 120 lx и 5000 lx, на аналоговия изход се подава напрежение от 0 - 10V, обратно пропорционално на измерената осветеност. </w:t>
      </w:r>
    </w:p>
    <w:p w14:paraId="09F09F01" w14:textId="115AD77F" w:rsidR="00864C16" w:rsidRPr="0013720F" w:rsidRDefault="00864C16" w:rsidP="0013720F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При осветеност &gt;5000 lx на аналоговия изход се подава напрежение 0V (осветителите светят максимално).</w:t>
      </w:r>
    </w:p>
    <w:p w14:paraId="6509DD47" w14:textId="218F3D87" w:rsidR="00A17750" w:rsidRPr="0013720F" w:rsidRDefault="00A17750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Б) Режими на намалено движение:</w:t>
      </w:r>
    </w:p>
    <w:p w14:paraId="0F38260F" w14:textId="70A974E4" w:rsidR="00A17750" w:rsidRPr="0013720F" w:rsidRDefault="00A17750" w:rsidP="0013720F">
      <w:pPr>
        <w:pStyle w:val="ab"/>
        <w:numPr>
          <w:ilvl w:val="0"/>
          <w:numId w:val="29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В нощните часове интензивността на движението намалява. В този случай се препоръчва да се намали силата на светене на основното осветление на 50%. При използване на </w:t>
      </w:r>
      <w:proofErr w:type="spellStart"/>
      <w:r w:rsidRPr="0013720F">
        <w:rPr>
          <w:rFonts w:ascii="Times New Roman" w:hAnsi="Times New Roman" w:cs="Times New Roman"/>
          <w:sz w:val="24"/>
          <w:szCs w:val="24"/>
        </w:rPr>
        <w:t>светодиодни</w:t>
      </w:r>
      <w:proofErr w:type="spellEnd"/>
      <w:r w:rsidRPr="0013720F">
        <w:rPr>
          <w:rFonts w:ascii="Times New Roman" w:hAnsi="Times New Roman" w:cs="Times New Roman"/>
          <w:sz w:val="24"/>
          <w:szCs w:val="24"/>
        </w:rPr>
        <w:t xml:space="preserve"> осветители в този случай консумираната мощност използвана от тях да се намалява на 40% от номиналната. За да се реализира този режим да се заложи часовник в контролера за управление.</w:t>
      </w:r>
    </w:p>
    <w:p w14:paraId="2FF63E3F" w14:textId="04C3ABE9" w:rsidR="00A17750" w:rsidRPr="0013720F" w:rsidRDefault="00A17750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В) Еднопосочен режим на движение:</w:t>
      </w:r>
    </w:p>
    <w:p w14:paraId="61A6C9B5" w14:textId="7575ED03" w:rsidR="00A17750" w:rsidRPr="0013720F" w:rsidRDefault="0006464D" w:rsidP="0013720F">
      <w:pPr>
        <w:pStyle w:val="ab"/>
        <w:numPr>
          <w:ilvl w:val="0"/>
          <w:numId w:val="29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При нормална работа на тунела, движението на МПС в двете тунелни тръби е еднопосочно. В този случай, който се задава от диспечера ръчно, да се включва адаптационното осветление само на дясната тръба от страна София и на лявата тръба от страна Пловдив.</w:t>
      </w:r>
    </w:p>
    <w:p w14:paraId="48128420" w14:textId="158A79B4" w:rsidR="0006464D" w:rsidRPr="0013720F" w:rsidRDefault="0006464D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Г) Режими на двупосочно движение:</w:t>
      </w:r>
    </w:p>
    <w:p w14:paraId="7C6BA430" w14:textId="5321C812" w:rsidR="0006464D" w:rsidRPr="0013720F" w:rsidRDefault="0006464D" w:rsidP="0013720F">
      <w:pPr>
        <w:pStyle w:val="ab"/>
        <w:numPr>
          <w:ilvl w:val="0"/>
          <w:numId w:val="29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При извършване на ремонтни дейности в тунела ще се наложи затваряне на една от тръбите и пускане на движението на МПС в другата тръба двупосочно. В този случай при затваряне на лявата или дясната тръба работят само табла на </w:t>
      </w:r>
      <w:proofErr w:type="spellStart"/>
      <w:r w:rsidRPr="0013720F">
        <w:rPr>
          <w:rFonts w:ascii="Times New Roman" w:hAnsi="Times New Roman" w:cs="Times New Roman"/>
          <w:sz w:val="24"/>
          <w:szCs w:val="24"/>
        </w:rPr>
        <w:t>съотвената</w:t>
      </w:r>
      <w:proofErr w:type="spellEnd"/>
      <w:r w:rsidRPr="0013720F">
        <w:rPr>
          <w:rFonts w:ascii="Times New Roman" w:hAnsi="Times New Roman" w:cs="Times New Roman"/>
          <w:sz w:val="24"/>
          <w:szCs w:val="24"/>
        </w:rPr>
        <w:t xml:space="preserve"> тунела тръба, другите се изключват.</w:t>
      </w:r>
    </w:p>
    <w:p w14:paraId="52052B16" w14:textId="77777777" w:rsidR="0006464D" w:rsidRPr="0013720F" w:rsidRDefault="0006464D" w:rsidP="0013720F">
      <w:pPr>
        <w:pStyle w:val="ab"/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6EA56A" w14:textId="77777777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- да се предвидят ел. захранвания за кожусите на </w:t>
      </w:r>
      <w:proofErr w:type="spellStart"/>
      <w:r w:rsidRPr="0013720F">
        <w:rPr>
          <w:rFonts w:ascii="Times New Roman" w:hAnsi="Times New Roman" w:cs="Times New Roman"/>
          <w:sz w:val="24"/>
          <w:szCs w:val="24"/>
        </w:rPr>
        <w:t>яркомерите</w:t>
      </w:r>
      <w:proofErr w:type="spellEnd"/>
      <w:r w:rsidRPr="0013720F">
        <w:rPr>
          <w:rFonts w:ascii="Times New Roman" w:hAnsi="Times New Roman" w:cs="Times New Roman"/>
          <w:sz w:val="24"/>
          <w:szCs w:val="24"/>
        </w:rPr>
        <w:t xml:space="preserve"> от ел. табла за осветителни тела;</w:t>
      </w:r>
    </w:p>
    <w:p w14:paraId="0023D5BD" w14:textId="3D8DEFAD" w:rsidR="006865C3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- да се предвиди оптичен кабел за комуникация между новите ел. табла и командна зала, като предвидената оптика да бъде с достатъчно влакна за захранване и на видеокамери</w:t>
      </w:r>
      <w:r w:rsidR="008526C1" w:rsidRPr="0013720F">
        <w:rPr>
          <w:rFonts w:ascii="Times New Roman" w:hAnsi="Times New Roman" w:cs="Times New Roman"/>
          <w:sz w:val="24"/>
          <w:szCs w:val="24"/>
        </w:rPr>
        <w:t>;</w:t>
      </w:r>
      <w:r w:rsidR="00864C16" w:rsidRPr="0013720F">
        <w:rPr>
          <w:rFonts w:ascii="Times New Roman" w:hAnsi="Times New Roman" w:cs="Times New Roman"/>
          <w:sz w:val="24"/>
          <w:szCs w:val="24"/>
        </w:rPr>
        <w:tab/>
      </w:r>
    </w:p>
    <w:p w14:paraId="504D9C89" w14:textId="77777777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7B01EB" w14:textId="77777777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1.2 Проектът обхваща единствено осветлението на тунела. Други проектни части </w:t>
      </w:r>
    </w:p>
    <w:p w14:paraId="26057F85" w14:textId="77777777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не са обект на настоящото запитване. Проектна документация в части – Пътна, ОБД, ОСП са задължение на Възложителя. </w:t>
      </w:r>
    </w:p>
    <w:p w14:paraId="3BF9E16A" w14:textId="77777777" w:rsidR="00950B2B" w:rsidRPr="0013720F" w:rsidRDefault="00950B2B" w:rsidP="0013720F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4FE442" w14:textId="7D92475A" w:rsidR="00950B2B" w:rsidRPr="0013720F" w:rsidRDefault="008526C1" w:rsidP="0013720F">
      <w:pPr>
        <w:pStyle w:val="ab"/>
        <w:numPr>
          <w:ilvl w:val="1"/>
          <w:numId w:val="25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О</w:t>
      </w:r>
      <w:r w:rsidR="00950B2B" w:rsidRPr="0013720F">
        <w:rPr>
          <w:rFonts w:ascii="Times New Roman" w:hAnsi="Times New Roman" w:cs="Times New Roman"/>
          <w:sz w:val="24"/>
          <w:szCs w:val="24"/>
        </w:rPr>
        <w:t>тделните части на проекта трябва да бъдат изработени по реда и условията на</w:t>
      </w:r>
      <w:r w:rsidRPr="0013720F">
        <w:rPr>
          <w:rFonts w:ascii="Times New Roman" w:hAnsi="Times New Roman" w:cs="Times New Roman"/>
          <w:sz w:val="24"/>
          <w:szCs w:val="24"/>
        </w:rPr>
        <w:t xml:space="preserve"> </w:t>
      </w:r>
      <w:r w:rsidR="00950B2B" w:rsidRPr="0013720F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Pr="0013720F">
        <w:rPr>
          <w:rFonts w:ascii="Times New Roman" w:hAnsi="Times New Roman" w:cs="Times New Roman"/>
          <w:sz w:val="24"/>
          <w:szCs w:val="24"/>
        </w:rPr>
        <w:t>№</w:t>
      </w:r>
      <w:r w:rsidR="00950B2B" w:rsidRPr="0013720F">
        <w:rPr>
          <w:rFonts w:ascii="Times New Roman" w:hAnsi="Times New Roman" w:cs="Times New Roman"/>
          <w:sz w:val="24"/>
          <w:szCs w:val="24"/>
        </w:rPr>
        <w:t xml:space="preserve">4 от 2001 година за обхвата и съдържанието на инвестиционните проекти, а </w:t>
      </w:r>
      <w:r w:rsidRPr="0013720F">
        <w:rPr>
          <w:rFonts w:ascii="Times New Roman" w:hAnsi="Times New Roman" w:cs="Times New Roman"/>
          <w:sz w:val="24"/>
          <w:szCs w:val="24"/>
        </w:rPr>
        <w:t xml:space="preserve"> </w:t>
      </w:r>
      <w:r w:rsidR="00950B2B" w:rsidRPr="0013720F">
        <w:rPr>
          <w:rFonts w:ascii="Times New Roman" w:hAnsi="Times New Roman" w:cs="Times New Roman"/>
          <w:sz w:val="24"/>
          <w:szCs w:val="24"/>
        </w:rPr>
        <w:t>предложеното проектно решение трябва да отговаря на изискванията към строежите по чл.169 от ЗУТ;</w:t>
      </w:r>
    </w:p>
    <w:p w14:paraId="6FC85528" w14:textId="77777777" w:rsidR="008E5A78" w:rsidRPr="0013720F" w:rsidRDefault="008E5A78" w:rsidP="0013720F">
      <w:pPr>
        <w:pStyle w:val="ab"/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FE54C4" w14:textId="6478B7E9" w:rsidR="008E5A78" w:rsidRPr="0013720F" w:rsidRDefault="008E5A78" w:rsidP="0013720F">
      <w:pPr>
        <w:pStyle w:val="ab"/>
        <w:numPr>
          <w:ilvl w:val="1"/>
          <w:numId w:val="25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>Заданието се отнася аналогично и за двата пътни тунела.</w:t>
      </w:r>
    </w:p>
    <w:p w14:paraId="32A6318D" w14:textId="77777777" w:rsidR="008E5A78" w:rsidRPr="0013720F" w:rsidRDefault="008E5A78" w:rsidP="0013720F">
      <w:pPr>
        <w:pStyle w:val="ab"/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06345358" w14:textId="3C55123F" w:rsidR="008E5A78" w:rsidRPr="0013720F" w:rsidRDefault="008E5A78" w:rsidP="0013720F">
      <w:pPr>
        <w:pStyle w:val="ab"/>
        <w:numPr>
          <w:ilvl w:val="1"/>
          <w:numId w:val="25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20F">
        <w:rPr>
          <w:rFonts w:ascii="Times New Roman" w:hAnsi="Times New Roman" w:cs="Times New Roman"/>
          <w:sz w:val="24"/>
          <w:szCs w:val="24"/>
        </w:rPr>
        <w:t xml:space="preserve">Очакват се два отделни проекта по част 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13720F">
        <w:rPr>
          <w:rFonts w:ascii="Times New Roman" w:hAnsi="Times New Roman" w:cs="Times New Roman"/>
          <w:sz w:val="24"/>
          <w:szCs w:val="24"/>
        </w:rPr>
        <w:t>Електро</w:t>
      </w:r>
      <w:r w:rsidRPr="0013720F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13720F">
        <w:rPr>
          <w:rFonts w:ascii="Times New Roman" w:hAnsi="Times New Roman" w:cs="Times New Roman"/>
          <w:sz w:val="24"/>
          <w:szCs w:val="24"/>
        </w:rPr>
        <w:t>, по един за всек</w:t>
      </w:r>
      <w:r w:rsidR="00E3205B" w:rsidRPr="0013720F">
        <w:rPr>
          <w:rFonts w:ascii="Times New Roman" w:hAnsi="Times New Roman" w:cs="Times New Roman"/>
          <w:sz w:val="24"/>
          <w:szCs w:val="24"/>
        </w:rPr>
        <w:t>а обособена позиция</w:t>
      </w:r>
      <w:r w:rsidRPr="0013720F">
        <w:rPr>
          <w:rFonts w:ascii="Times New Roman" w:hAnsi="Times New Roman" w:cs="Times New Roman"/>
          <w:sz w:val="24"/>
          <w:szCs w:val="24"/>
        </w:rPr>
        <w:t>.</w:t>
      </w:r>
    </w:p>
    <w:p w14:paraId="60FD53DE" w14:textId="77777777" w:rsidR="004F7908" w:rsidRPr="0013720F" w:rsidRDefault="004F7908" w:rsidP="0013720F">
      <w:pPr>
        <w:tabs>
          <w:tab w:val="left" w:pos="-496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4F7908" w:rsidRPr="0013720F" w:rsidSect="0092246F">
      <w:headerReference w:type="default" r:id="rId8"/>
      <w:footerReference w:type="default" r:id="rId9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1D67" w14:textId="77777777" w:rsidR="00201200" w:rsidRDefault="00201200" w:rsidP="00244B0D">
      <w:pPr>
        <w:spacing w:after="0" w:line="240" w:lineRule="auto"/>
      </w:pPr>
      <w:r>
        <w:separator/>
      </w:r>
    </w:p>
  </w:endnote>
  <w:endnote w:type="continuationSeparator" w:id="0">
    <w:p w14:paraId="1B4BE2E3" w14:textId="77777777" w:rsidR="00201200" w:rsidRDefault="00201200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5E40DDCA" w14:textId="25DC97BD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 wp14:anchorId="4D538DD6" wp14:editId="58B6ABEA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E2FEA8" w14:textId="6F002AE0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бул.</w:t>
                                  </w:r>
                                  <w:r w:rsidR="0018032C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538D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43E2FEA8" w14:textId="6F002AE0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бул.</w:t>
                            </w:r>
                            <w:r w:rsidR="0018032C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456B93" wp14:editId="72EE1289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F4F327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4E4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13720F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sdtContent>
      </w:sdt>
    </w:sdtContent>
  </w:sdt>
  <w:p w14:paraId="79897C99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C82B6" w14:textId="77777777" w:rsidR="00201200" w:rsidRDefault="00201200" w:rsidP="00244B0D">
      <w:pPr>
        <w:spacing w:after="0" w:line="240" w:lineRule="auto"/>
      </w:pPr>
      <w:r>
        <w:separator/>
      </w:r>
    </w:p>
  </w:footnote>
  <w:footnote w:type="continuationSeparator" w:id="0">
    <w:p w14:paraId="77C4CD10" w14:textId="77777777" w:rsidR="00201200" w:rsidRDefault="00201200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EAD1" w14:textId="772632BB" w:rsidR="0095710F" w:rsidRDefault="0095710F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235EC39C" wp14:editId="33AC244C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1904BC" wp14:editId="6DF94BFA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DDAFEE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5168" behindDoc="1" locked="0" layoutInCell="1" allowOverlap="1" wp14:anchorId="485391FA" wp14:editId="0FE4A3E5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4D0D0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5391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67A4D0D0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F3ABAB" wp14:editId="51703539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D1E04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B3B52"/>
    <w:multiLevelType w:val="hybridMultilevel"/>
    <w:tmpl w:val="4F26FD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7776C"/>
    <w:multiLevelType w:val="hybridMultilevel"/>
    <w:tmpl w:val="5D248134"/>
    <w:lvl w:ilvl="0" w:tplc="0409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078C2A09"/>
    <w:multiLevelType w:val="multilevel"/>
    <w:tmpl w:val="BE44DE12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BB2B4A"/>
    <w:multiLevelType w:val="hybridMultilevel"/>
    <w:tmpl w:val="371456B0"/>
    <w:lvl w:ilvl="0" w:tplc="F1004256">
      <w:start w:val="6"/>
      <w:numFmt w:val="upperRoman"/>
      <w:lvlText w:val="%1."/>
      <w:lvlJc w:val="left"/>
      <w:pPr>
        <w:ind w:left="123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" w15:restartNumberingAfterBreak="0">
    <w:nsid w:val="0CF670D7"/>
    <w:multiLevelType w:val="hybridMultilevel"/>
    <w:tmpl w:val="72A0F6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A54B4"/>
    <w:multiLevelType w:val="multilevel"/>
    <w:tmpl w:val="111A85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6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16741FE8"/>
    <w:multiLevelType w:val="hybridMultilevel"/>
    <w:tmpl w:val="7C88F3A2"/>
    <w:lvl w:ilvl="0" w:tplc="4B36E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1F14A0"/>
    <w:multiLevelType w:val="hybridMultilevel"/>
    <w:tmpl w:val="D98ED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36B7692"/>
    <w:multiLevelType w:val="multilevel"/>
    <w:tmpl w:val="DE7A97F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0" w15:restartNumberingAfterBreak="0">
    <w:nsid w:val="27B51789"/>
    <w:multiLevelType w:val="hybridMultilevel"/>
    <w:tmpl w:val="BC5494C2"/>
    <w:lvl w:ilvl="0" w:tplc="823A6644">
      <w:start w:val="1"/>
      <w:numFmt w:val="upperRoman"/>
      <w:lvlText w:val="%1."/>
      <w:lvlJc w:val="left"/>
      <w:pPr>
        <w:ind w:left="1233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593" w:hanging="360"/>
      </w:pPr>
    </w:lvl>
    <w:lvl w:ilvl="2" w:tplc="0402001B" w:tentative="1">
      <w:start w:val="1"/>
      <w:numFmt w:val="lowerRoman"/>
      <w:lvlText w:val="%3."/>
      <w:lvlJc w:val="right"/>
      <w:pPr>
        <w:ind w:left="2313" w:hanging="180"/>
      </w:pPr>
    </w:lvl>
    <w:lvl w:ilvl="3" w:tplc="0402000F" w:tentative="1">
      <w:start w:val="1"/>
      <w:numFmt w:val="decimal"/>
      <w:lvlText w:val="%4."/>
      <w:lvlJc w:val="left"/>
      <w:pPr>
        <w:ind w:left="3033" w:hanging="360"/>
      </w:pPr>
    </w:lvl>
    <w:lvl w:ilvl="4" w:tplc="04020019" w:tentative="1">
      <w:start w:val="1"/>
      <w:numFmt w:val="lowerLetter"/>
      <w:lvlText w:val="%5."/>
      <w:lvlJc w:val="left"/>
      <w:pPr>
        <w:ind w:left="3753" w:hanging="360"/>
      </w:pPr>
    </w:lvl>
    <w:lvl w:ilvl="5" w:tplc="0402001B" w:tentative="1">
      <w:start w:val="1"/>
      <w:numFmt w:val="lowerRoman"/>
      <w:lvlText w:val="%6."/>
      <w:lvlJc w:val="right"/>
      <w:pPr>
        <w:ind w:left="4473" w:hanging="180"/>
      </w:pPr>
    </w:lvl>
    <w:lvl w:ilvl="6" w:tplc="0402000F" w:tentative="1">
      <w:start w:val="1"/>
      <w:numFmt w:val="decimal"/>
      <w:lvlText w:val="%7."/>
      <w:lvlJc w:val="left"/>
      <w:pPr>
        <w:ind w:left="5193" w:hanging="360"/>
      </w:pPr>
    </w:lvl>
    <w:lvl w:ilvl="7" w:tplc="04020019" w:tentative="1">
      <w:start w:val="1"/>
      <w:numFmt w:val="lowerLetter"/>
      <w:lvlText w:val="%8."/>
      <w:lvlJc w:val="left"/>
      <w:pPr>
        <w:ind w:left="5913" w:hanging="360"/>
      </w:pPr>
    </w:lvl>
    <w:lvl w:ilvl="8" w:tplc="0402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2A93012B"/>
    <w:multiLevelType w:val="multilevel"/>
    <w:tmpl w:val="74848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4A31936"/>
    <w:multiLevelType w:val="hybridMultilevel"/>
    <w:tmpl w:val="12800D84"/>
    <w:lvl w:ilvl="0" w:tplc="D92026A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7F0AF0"/>
    <w:multiLevelType w:val="multilevel"/>
    <w:tmpl w:val="9F3A1F6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EE7FD5"/>
    <w:multiLevelType w:val="multilevel"/>
    <w:tmpl w:val="C7DA70F4"/>
    <w:lvl w:ilvl="0">
      <w:start w:val="1"/>
      <w:numFmt w:val="decimal"/>
      <w:lvlText w:val="%1.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DFA376C"/>
    <w:multiLevelType w:val="multilevel"/>
    <w:tmpl w:val="FA0886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892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  <w:color w:val="000000"/>
      </w:rPr>
    </w:lvl>
  </w:abstractNum>
  <w:abstractNum w:abstractNumId="16" w15:restartNumberingAfterBreak="0">
    <w:nsid w:val="522357C1"/>
    <w:multiLevelType w:val="multilevel"/>
    <w:tmpl w:val="714259C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7" w15:restartNumberingAfterBreak="0">
    <w:nsid w:val="53C9125D"/>
    <w:multiLevelType w:val="hybridMultilevel"/>
    <w:tmpl w:val="37A2AA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6D85E60"/>
    <w:multiLevelType w:val="hybridMultilevel"/>
    <w:tmpl w:val="82928FC6"/>
    <w:lvl w:ilvl="0" w:tplc="040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8406268"/>
    <w:multiLevelType w:val="hybridMultilevel"/>
    <w:tmpl w:val="E5824994"/>
    <w:lvl w:ilvl="0" w:tplc="483A32C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CC4C7C">
      <w:start w:val="1"/>
      <w:numFmt w:val="bullet"/>
      <w:lvlText w:val="o"/>
      <w:lvlJc w:val="left"/>
      <w:pPr>
        <w:ind w:left="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C25688">
      <w:start w:val="1"/>
      <w:numFmt w:val="bullet"/>
      <w:lvlRestart w:val="0"/>
      <w:lvlText w:val="-"/>
      <w:lvlJc w:val="left"/>
      <w:pPr>
        <w:ind w:left="1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E24E08">
      <w:start w:val="1"/>
      <w:numFmt w:val="bullet"/>
      <w:lvlText w:val="•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09658">
      <w:start w:val="1"/>
      <w:numFmt w:val="bullet"/>
      <w:lvlText w:val="o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A2E6DC">
      <w:start w:val="1"/>
      <w:numFmt w:val="bullet"/>
      <w:lvlText w:val="▪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843C32">
      <w:start w:val="1"/>
      <w:numFmt w:val="bullet"/>
      <w:lvlText w:val="•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067506">
      <w:start w:val="1"/>
      <w:numFmt w:val="bullet"/>
      <w:lvlText w:val="o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2731A">
      <w:start w:val="1"/>
      <w:numFmt w:val="bullet"/>
      <w:lvlText w:val="▪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A8B4E35"/>
    <w:multiLevelType w:val="hybridMultilevel"/>
    <w:tmpl w:val="52EED14A"/>
    <w:lvl w:ilvl="0" w:tplc="0409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1" w15:restartNumberingAfterBreak="0">
    <w:nsid w:val="64B36925"/>
    <w:multiLevelType w:val="hybridMultilevel"/>
    <w:tmpl w:val="BABC2CDE"/>
    <w:lvl w:ilvl="0" w:tplc="95E616E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7F159A3"/>
    <w:multiLevelType w:val="multilevel"/>
    <w:tmpl w:val="6BC6F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6CAF5321"/>
    <w:multiLevelType w:val="multilevel"/>
    <w:tmpl w:val="18F2696A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24" w15:restartNumberingAfterBreak="0">
    <w:nsid w:val="707910F0"/>
    <w:multiLevelType w:val="multilevel"/>
    <w:tmpl w:val="C7DA70F4"/>
    <w:lvl w:ilvl="0">
      <w:start w:val="1"/>
      <w:numFmt w:val="decimal"/>
      <w:lvlText w:val="%1.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818721A"/>
    <w:multiLevelType w:val="hybridMultilevel"/>
    <w:tmpl w:val="3CFE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1E34"/>
    <w:multiLevelType w:val="hybridMultilevel"/>
    <w:tmpl w:val="4ADE8AD6"/>
    <w:lvl w:ilvl="0" w:tplc="DB169492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theme="minorBidi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C312FBC"/>
    <w:multiLevelType w:val="hybridMultilevel"/>
    <w:tmpl w:val="7C228EE4"/>
    <w:lvl w:ilvl="0" w:tplc="521A2366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508838491">
    <w:abstractNumId w:val="10"/>
  </w:num>
  <w:num w:numId="2" w16cid:durableId="1608466269">
    <w:abstractNumId w:val="25"/>
  </w:num>
  <w:num w:numId="3" w16cid:durableId="1014721465">
    <w:abstractNumId w:val="16"/>
  </w:num>
  <w:num w:numId="4" w16cid:durableId="900333964">
    <w:abstractNumId w:val="22"/>
  </w:num>
  <w:num w:numId="5" w16cid:durableId="590089301">
    <w:abstractNumId w:val="23"/>
  </w:num>
  <w:num w:numId="6" w16cid:durableId="1439519572">
    <w:abstractNumId w:val="13"/>
  </w:num>
  <w:num w:numId="7" w16cid:durableId="1365449705">
    <w:abstractNumId w:val="15"/>
  </w:num>
  <w:num w:numId="8" w16cid:durableId="591594101">
    <w:abstractNumId w:val="26"/>
  </w:num>
  <w:num w:numId="9" w16cid:durableId="869222016">
    <w:abstractNumId w:val="27"/>
  </w:num>
  <w:num w:numId="10" w16cid:durableId="2091729854">
    <w:abstractNumId w:val="6"/>
  </w:num>
  <w:num w:numId="11" w16cid:durableId="1793399148">
    <w:abstractNumId w:val="0"/>
  </w:num>
  <w:num w:numId="12" w16cid:durableId="700083648">
    <w:abstractNumId w:val="4"/>
  </w:num>
  <w:num w:numId="13" w16cid:durableId="2070029811">
    <w:abstractNumId w:val="7"/>
  </w:num>
  <w:num w:numId="14" w16cid:durableId="447116662">
    <w:abstractNumId w:val="9"/>
  </w:num>
  <w:num w:numId="15" w16cid:durableId="178156074">
    <w:abstractNumId w:val="21"/>
  </w:num>
  <w:num w:numId="16" w16cid:durableId="377895868">
    <w:abstractNumId w:val="12"/>
  </w:num>
  <w:num w:numId="17" w16cid:durableId="1575360727">
    <w:abstractNumId w:val="3"/>
  </w:num>
  <w:num w:numId="18" w16cid:durableId="1018308134">
    <w:abstractNumId w:val="8"/>
  </w:num>
  <w:num w:numId="19" w16cid:durableId="21461173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5385873">
    <w:abstractNumId w:val="14"/>
  </w:num>
  <w:num w:numId="21" w16cid:durableId="98188710">
    <w:abstractNumId w:val="19"/>
  </w:num>
  <w:num w:numId="22" w16cid:durableId="451244206">
    <w:abstractNumId w:val="24"/>
  </w:num>
  <w:num w:numId="23" w16cid:durableId="2126462348">
    <w:abstractNumId w:val="2"/>
  </w:num>
  <w:num w:numId="24" w16cid:durableId="1130519013">
    <w:abstractNumId w:val="11"/>
  </w:num>
  <w:num w:numId="25" w16cid:durableId="2134012158">
    <w:abstractNumId w:val="5"/>
  </w:num>
  <w:num w:numId="26" w16cid:durableId="1404598009">
    <w:abstractNumId w:val="18"/>
  </w:num>
  <w:num w:numId="27" w16cid:durableId="1052080166">
    <w:abstractNumId w:val="17"/>
  </w:num>
  <w:num w:numId="28" w16cid:durableId="47996238">
    <w:abstractNumId w:val="1"/>
  </w:num>
  <w:num w:numId="29" w16cid:durableId="51642776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10E86"/>
    <w:rsid w:val="00017E6A"/>
    <w:rsid w:val="00023680"/>
    <w:rsid w:val="0002406B"/>
    <w:rsid w:val="00027FB1"/>
    <w:rsid w:val="000312CD"/>
    <w:rsid w:val="00050999"/>
    <w:rsid w:val="000543F5"/>
    <w:rsid w:val="00060CFE"/>
    <w:rsid w:val="0006464D"/>
    <w:rsid w:val="00064C3C"/>
    <w:rsid w:val="00065795"/>
    <w:rsid w:val="00071423"/>
    <w:rsid w:val="00071513"/>
    <w:rsid w:val="0007311D"/>
    <w:rsid w:val="000768E0"/>
    <w:rsid w:val="000802BD"/>
    <w:rsid w:val="00080436"/>
    <w:rsid w:val="00084112"/>
    <w:rsid w:val="000854A8"/>
    <w:rsid w:val="00095667"/>
    <w:rsid w:val="000A2989"/>
    <w:rsid w:val="000A5665"/>
    <w:rsid w:val="000B1939"/>
    <w:rsid w:val="000B2132"/>
    <w:rsid w:val="000B4BA0"/>
    <w:rsid w:val="000B731B"/>
    <w:rsid w:val="000C5E76"/>
    <w:rsid w:val="000D4462"/>
    <w:rsid w:val="000D5B72"/>
    <w:rsid w:val="000E0F88"/>
    <w:rsid w:val="000F165A"/>
    <w:rsid w:val="000F2836"/>
    <w:rsid w:val="0010407F"/>
    <w:rsid w:val="00106BE6"/>
    <w:rsid w:val="0011069B"/>
    <w:rsid w:val="00110FC4"/>
    <w:rsid w:val="001142D0"/>
    <w:rsid w:val="00115D0B"/>
    <w:rsid w:val="00117D9C"/>
    <w:rsid w:val="00134FBF"/>
    <w:rsid w:val="00135C32"/>
    <w:rsid w:val="00136D0F"/>
    <w:rsid w:val="0013720F"/>
    <w:rsid w:val="00137F10"/>
    <w:rsid w:val="0014129C"/>
    <w:rsid w:val="001425DD"/>
    <w:rsid w:val="00144C82"/>
    <w:rsid w:val="00150793"/>
    <w:rsid w:val="00152CB1"/>
    <w:rsid w:val="00153D15"/>
    <w:rsid w:val="001572EC"/>
    <w:rsid w:val="00175555"/>
    <w:rsid w:val="001802CD"/>
    <w:rsid w:val="0018032C"/>
    <w:rsid w:val="001812C0"/>
    <w:rsid w:val="00184586"/>
    <w:rsid w:val="001906C9"/>
    <w:rsid w:val="00196439"/>
    <w:rsid w:val="00197D52"/>
    <w:rsid w:val="001A088E"/>
    <w:rsid w:val="001A3070"/>
    <w:rsid w:val="001A33EF"/>
    <w:rsid w:val="001A41DD"/>
    <w:rsid w:val="001A55BA"/>
    <w:rsid w:val="001A6968"/>
    <w:rsid w:val="001A6E7A"/>
    <w:rsid w:val="001A7890"/>
    <w:rsid w:val="001C1E72"/>
    <w:rsid w:val="001C372C"/>
    <w:rsid w:val="001D3009"/>
    <w:rsid w:val="001D3197"/>
    <w:rsid w:val="001D36B2"/>
    <w:rsid w:val="001D378D"/>
    <w:rsid w:val="001D6C08"/>
    <w:rsid w:val="002002CA"/>
    <w:rsid w:val="00200AE2"/>
    <w:rsid w:val="00201200"/>
    <w:rsid w:val="00202DEC"/>
    <w:rsid w:val="00204EBE"/>
    <w:rsid w:val="00212567"/>
    <w:rsid w:val="0021422E"/>
    <w:rsid w:val="00220B8D"/>
    <w:rsid w:val="00221C73"/>
    <w:rsid w:val="00227148"/>
    <w:rsid w:val="002337C1"/>
    <w:rsid w:val="00235239"/>
    <w:rsid w:val="0023654A"/>
    <w:rsid w:val="00243BFF"/>
    <w:rsid w:val="00244B0D"/>
    <w:rsid w:val="00244BD8"/>
    <w:rsid w:val="00245641"/>
    <w:rsid w:val="00245785"/>
    <w:rsid w:val="00246019"/>
    <w:rsid w:val="0024750C"/>
    <w:rsid w:val="00250A44"/>
    <w:rsid w:val="002516E3"/>
    <w:rsid w:val="00252E7B"/>
    <w:rsid w:val="00257068"/>
    <w:rsid w:val="00262C7D"/>
    <w:rsid w:val="00270FF5"/>
    <w:rsid w:val="002730E0"/>
    <w:rsid w:val="00275B77"/>
    <w:rsid w:val="00276280"/>
    <w:rsid w:val="0028093A"/>
    <w:rsid w:val="00290E15"/>
    <w:rsid w:val="00291578"/>
    <w:rsid w:val="00296523"/>
    <w:rsid w:val="00296685"/>
    <w:rsid w:val="002A0060"/>
    <w:rsid w:val="002A0178"/>
    <w:rsid w:val="002A0485"/>
    <w:rsid w:val="002B4025"/>
    <w:rsid w:val="002B4C33"/>
    <w:rsid w:val="002B691B"/>
    <w:rsid w:val="002C34BC"/>
    <w:rsid w:val="002C5274"/>
    <w:rsid w:val="002C587C"/>
    <w:rsid w:val="002D2104"/>
    <w:rsid w:val="002D50AA"/>
    <w:rsid w:val="002D54FC"/>
    <w:rsid w:val="002E39D0"/>
    <w:rsid w:val="002E54D4"/>
    <w:rsid w:val="002E72F3"/>
    <w:rsid w:val="002F05F5"/>
    <w:rsid w:val="002F29EB"/>
    <w:rsid w:val="002F77AF"/>
    <w:rsid w:val="00300513"/>
    <w:rsid w:val="00302599"/>
    <w:rsid w:val="00307583"/>
    <w:rsid w:val="003152A0"/>
    <w:rsid w:val="003167EB"/>
    <w:rsid w:val="003222C2"/>
    <w:rsid w:val="00324839"/>
    <w:rsid w:val="00325CCE"/>
    <w:rsid w:val="00327324"/>
    <w:rsid w:val="003303F6"/>
    <w:rsid w:val="003309DE"/>
    <w:rsid w:val="00336119"/>
    <w:rsid w:val="00352A27"/>
    <w:rsid w:val="00353316"/>
    <w:rsid w:val="00356F32"/>
    <w:rsid w:val="00360336"/>
    <w:rsid w:val="00362016"/>
    <w:rsid w:val="0036320E"/>
    <w:rsid w:val="00366403"/>
    <w:rsid w:val="00372E58"/>
    <w:rsid w:val="00375343"/>
    <w:rsid w:val="00375C4F"/>
    <w:rsid w:val="00375C5F"/>
    <w:rsid w:val="00380BE9"/>
    <w:rsid w:val="003835AB"/>
    <w:rsid w:val="003868FB"/>
    <w:rsid w:val="003870C1"/>
    <w:rsid w:val="00391343"/>
    <w:rsid w:val="003A2518"/>
    <w:rsid w:val="003A2880"/>
    <w:rsid w:val="003A47EA"/>
    <w:rsid w:val="003B1942"/>
    <w:rsid w:val="003B196F"/>
    <w:rsid w:val="003B1BAA"/>
    <w:rsid w:val="003B2761"/>
    <w:rsid w:val="003B2834"/>
    <w:rsid w:val="003B5F1A"/>
    <w:rsid w:val="003B6F0B"/>
    <w:rsid w:val="003B6F3E"/>
    <w:rsid w:val="003B78B7"/>
    <w:rsid w:val="003C4583"/>
    <w:rsid w:val="003C528A"/>
    <w:rsid w:val="003E0916"/>
    <w:rsid w:val="003E1582"/>
    <w:rsid w:val="003E3A52"/>
    <w:rsid w:val="003F052A"/>
    <w:rsid w:val="004002A9"/>
    <w:rsid w:val="004011ED"/>
    <w:rsid w:val="004029F8"/>
    <w:rsid w:val="00406DE3"/>
    <w:rsid w:val="00411BE7"/>
    <w:rsid w:val="00426446"/>
    <w:rsid w:val="004307AB"/>
    <w:rsid w:val="00430922"/>
    <w:rsid w:val="00431918"/>
    <w:rsid w:val="00441735"/>
    <w:rsid w:val="00441828"/>
    <w:rsid w:val="0044516F"/>
    <w:rsid w:val="004469E7"/>
    <w:rsid w:val="00446E10"/>
    <w:rsid w:val="00450306"/>
    <w:rsid w:val="00450E2B"/>
    <w:rsid w:val="00450FD7"/>
    <w:rsid w:val="0045238C"/>
    <w:rsid w:val="00454E44"/>
    <w:rsid w:val="0046294D"/>
    <w:rsid w:val="00463139"/>
    <w:rsid w:val="00464DC3"/>
    <w:rsid w:val="00473BFE"/>
    <w:rsid w:val="00480977"/>
    <w:rsid w:val="00482188"/>
    <w:rsid w:val="00482FFC"/>
    <w:rsid w:val="0048362C"/>
    <w:rsid w:val="00483EAF"/>
    <w:rsid w:val="004878BB"/>
    <w:rsid w:val="00496652"/>
    <w:rsid w:val="004A0437"/>
    <w:rsid w:val="004A0BE6"/>
    <w:rsid w:val="004A1464"/>
    <w:rsid w:val="004A7704"/>
    <w:rsid w:val="004B6B25"/>
    <w:rsid w:val="004C469A"/>
    <w:rsid w:val="004D6450"/>
    <w:rsid w:val="004D7740"/>
    <w:rsid w:val="004D7F08"/>
    <w:rsid w:val="004E0438"/>
    <w:rsid w:val="004E3223"/>
    <w:rsid w:val="004F24B5"/>
    <w:rsid w:val="004F2BB6"/>
    <w:rsid w:val="004F674E"/>
    <w:rsid w:val="004F6FF4"/>
    <w:rsid w:val="004F7908"/>
    <w:rsid w:val="005003FA"/>
    <w:rsid w:val="00501AE6"/>
    <w:rsid w:val="00501DC6"/>
    <w:rsid w:val="005076A4"/>
    <w:rsid w:val="00514FD9"/>
    <w:rsid w:val="005220E5"/>
    <w:rsid w:val="005272B7"/>
    <w:rsid w:val="005327CA"/>
    <w:rsid w:val="00537C97"/>
    <w:rsid w:val="00540AE7"/>
    <w:rsid w:val="00544017"/>
    <w:rsid w:val="0054455D"/>
    <w:rsid w:val="005455DC"/>
    <w:rsid w:val="00545D4D"/>
    <w:rsid w:val="00546D80"/>
    <w:rsid w:val="005536A4"/>
    <w:rsid w:val="005617C7"/>
    <w:rsid w:val="0056291A"/>
    <w:rsid w:val="005640FC"/>
    <w:rsid w:val="005650CE"/>
    <w:rsid w:val="00566337"/>
    <w:rsid w:val="0058138E"/>
    <w:rsid w:val="00582273"/>
    <w:rsid w:val="00583F52"/>
    <w:rsid w:val="00585DB1"/>
    <w:rsid w:val="00590181"/>
    <w:rsid w:val="0059060D"/>
    <w:rsid w:val="00591361"/>
    <w:rsid w:val="0059329E"/>
    <w:rsid w:val="00595C26"/>
    <w:rsid w:val="005B1B46"/>
    <w:rsid w:val="005B5B38"/>
    <w:rsid w:val="005B7437"/>
    <w:rsid w:val="005C01FA"/>
    <w:rsid w:val="005C0452"/>
    <w:rsid w:val="005C4074"/>
    <w:rsid w:val="005C5BD6"/>
    <w:rsid w:val="005C5F67"/>
    <w:rsid w:val="005C6F5D"/>
    <w:rsid w:val="005D4004"/>
    <w:rsid w:val="005E435A"/>
    <w:rsid w:val="005E7BB5"/>
    <w:rsid w:val="005E7C70"/>
    <w:rsid w:val="006005B6"/>
    <w:rsid w:val="006008E3"/>
    <w:rsid w:val="00601972"/>
    <w:rsid w:val="00604FE6"/>
    <w:rsid w:val="00605D51"/>
    <w:rsid w:val="00611CB4"/>
    <w:rsid w:val="00617053"/>
    <w:rsid w:val="00617C96"/>
    <w:rsid w:val="00621B60"/>
    <w:rsid w:val="00623F30"/>
    <w:rsid w:val="00632799"/>
    <w:rsid w:val="00634775"/>
    <w:rsid w:val="006373B5"/>
    <w:rsid w:val="00640337"/>
    <w:rsid w:val="0065747C"/>
    <w:rsid w:val="006609C6"/>
    <w:rsid w:val="006610EC"/>
    <w:rsid w:val="00662E0C"/>
    <w:rsid w:val="00665EDB"/>
    <w:rsid w:val="00674762"/>
    <w:rsid w:val="006762CE"/>
    <w:rsid w:val="00676FC7"/>
    <w:rsid w:val="00677952"/>
    <w:rsid w:val="006779D6"/>
    <w:rsid w:val="0068034D"/>
    <w:rsid w:val="00682143"/>
    <w:rsid w:val="00683194"/>
    <w:rsid w:val="006865C3"/>
    <w:rsid w:val="00687A31"/>
    <w:rsid w:val="00687A7F"/>
    <w:rsid w:val="0069090D"/>
    <w:rsid w:val="0069307A"/>
    <w:rsid w:val="0069309E"/>
    <w:rsid w:val="00697FFB"/>
    <w:rsid w:val="006A1A44"/>
    <w:rsid w:val="006A1EB1"/>
    <w:rsid w:val="006A26C8"/>
    <w:rsid w:val="006A569D"/>
    <w:rsid w:val="006A6DAD"/>
    <w:rsid w:val="006B0D86"/>
    <w:rsid w:val="006B1674"/>
    <w:rsid w:val="006E065E"/>
    <w:rsid w:val="006E0CCD"/>
    <w:rsid w:val="006E2E9E"/>
    <w:rsid w:val="006E30C2"/>
    <w:rsid w:val="006E3900"/>
    <w:rsid w:val="006E3F39"/>
    <w:rsid w:val="006E4F3A"/>
    <w:rsid w:val="006E7EA6"/>
    <w:rsid w:val="006F568D"/>
    <w:rsid w:val="006F6183"/>
    <w:rsid w:val="007027CB"/>
    <w:rsid w:val="007046A1"/>
    <w:rsid w:val="00707DAB"/>
    <w:rsid w:val="007131EE"/>
    <w:rsid w:val="00713936"/>
    <w:rsid w:val="007162A1"/>
    <w:rsid w:val="00720293"/>
    <w:rsid w:val="007232CE"/>
    <w:rsid w:val="00723F20"/>
    <w:rsid w:val="0072639B"/>
    <w:rsid w:val="00731D8A"/>
    <w:rsid w:val="007333E8"/>
    <w:rsid w:val="00735C80"/>
    <w:rsid w:val="00742775"/>
    <w:rsid w:val="007430C9"/>
    <w:rsid w:val="00745585"/>
    <w:rsid w:val="00746603"/>
    <w:rsid w:val="00747146"/>
    <w:rsid w:val="00755DBE"/>
    <w:rsid w:val="007572DA"/>
    <w:rsid w:val="00760B5B"/>
    <w:rsid w:val="007637D5"/>
    <w:rsid w:val="0076445A"/>
    <w:rsid w:val="00770774"/>
    <w:rsid w:val="00770B2D"/>
    <w:rsid w:val="00773BAA"/>
    <w:rsid w:val="00774F37"/>
    <w:rsid w:val="0077788C"/>
    <w:rsid w:val="00777E28"/>
    <w:rsid w:val="00786993"/>
    <w:rsid w:val="00790632"/>
    <w:rsid w:val="00791534"/>
    <w:rsid w:val="0079313B"/>
    <w:rsid w:val="007931B3"/>
    <w:rsid w:val="00793A8C"/>
    <w:rsid w:val="00795AC1"/>
    <w:rsid w:val="00797B5C"/>
    <w:rsid w:val="007A2E20"/>
    <w:rsid w:val="007A5717"/>
    <w:rsid w:val="007A5A96"/>
    <w:rsid w:val="007A65C4"/>
    <w:rsid w:val="007A6918"/>
    <w:rsid w:val="007C0EB2"/>
    <w:rsid w:val="007C22F6"/>
    <w:rsid w:val="007C2561"/>
    <w:rsid w:val="007D4556"/>
    <w:rsid w:val="007D7519"/>
    <w:rsid w:val="007E08C2"/>
    <w:rsid w:val="007E0943"/>
    <w:rsid w:val="007F5FFF"/>
    <w:rsid w:val="007F7116"/>
    <w:rsid w:val="00800649"/>
    <w:rsid w:val="00801917"/>
    <w:rsid w:val="00801B18"/>
    <w:rsid w:val="00806596"/>
    <w:rsid w:val="008076E4"/>
    <w:rsid w:val="0080790D"/>
    <w:rsid w:val="0081209B"/>
    <w:rsid w:val="00816922"/>
    <w:rsid w:val="0082632B"/>
    <w:rsid w:val="008304DA"/>
    <w:rsid w:val="00832DF1"/>
    <w:rsid w:val="00833777"/>
    <w:rsid w:val="00836233"/>
    <w:rsid w:val="008415A8"/>
    <w:rsid w:val="00850833"/>
    <w:rsid w:val="008526C1"/>
    <w:rsid w:val="00852B27"/>
    <w:rsid w:val="00853336"/>
    <w:rsid w:val="00861E6B"/>
    <w:rsid w:val="00864C16"/>
    <w:rsid w:val="00866ECF"/>
    <w:rsid w:val="008706A5"/>
    <w:rsid w:val="00873F94"/>
    <w:rsid w:val="008742D2"/>
    <w:rsid w:val="00877A8B"/>
    <w:rsid w:val="008812DF"/>
    <w:rsid w:val="00883515"/>
    <w:rsid w:val="00884B82"/>
    <w:rsid w:val="008971CE"/>
    <w:rsid w:val="008A29D8"/>
    <w:rsid w:val="008A56AC"/>
    <w:rsid w:val="008A5DB8"/>
    <w:rsid w:val="008A745C"/>
    <w:rsid w:val="008B4083"/>
    <w:rsid w:val="008B6F2A"/>
    <w:rsid w:val="008C1614"/>
    <w:rsid w:val="008C181D"/>
    <w:rsid w:val="008D3408"/>
    <w:rsid w:val="008E1D34"/>
    <w:rsid w:val="008E5A78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6B05"/>
    <w:rsid w:val="00941BB3"/>
    <w:rsid w:val="00943138"/>
    <w:rsid w:val="00943C16"/>
    <w:rsid w:val="0094475E"/>
    <w:rsid w:val="00950B2B"/>
    <w:rsid w:val="00951D08"/>
    <w:rsid w:val="009559F0"/>
    <w:rsid w:val="0095710F"/>
    <w:rsid w:val="009639BA"/>
    <w:rsid w:val="00963C47"/>
    <w:rsid w:val="009674F5"/>
    <w:rsid w:val="009726C5"/>
    <w:rsid w:val="00975967"/>
    <w:rsid w:val="009772D8"/>
    <w:rsid w:val="00982787"/>
    <w:rsid w:val="00984020"/>
    <w:rsid w:val="0098452B"/>
    <w:rsid w:val="00990B06"/>
    <w:rsid w:val="00991EF6"/>
    <w:rsid w:val="0099320E"/>
    <w:rsid w:val="00996486"/>
    <w:rsid w:val="009A0C6E"/>
    <w:rsid w:val="009A0E24"/>
    <w:rsid w:val="009A1C29"/>
    <w:rsid w:val="009A57AD"/>
    <w:rsid w:val="009A71C6"/>
    <w:rsid w:val="009B17A9"/>
    <w:rsid w:val="009B1AD5"/>
    <w:rsid w:val="009B4AE4"/>
    <w:rsid w:val="009B6C1E"/>
    <w:rsid w:val="009D491E"/>
    <w:rsid w:val="009D6290"/>
    <w:rsid w:val="009D7B6D"/>
    <w:rsid w:val="009D7E27"/>
    <w:rsid w:val="009E0273"/>
    <w:rsid w:val="009E194C"/>
    <w:rsid w:val="009E284B"/>
    <w:rsid w:val="009E3A2C"/>
    <w:rsid w:val="009F61C2"/>
    <w:rsid w:val="00A02337"/>
    <w:rsid w:val="00A02671"/>
    <w:rsid w:val="00A03509"/>
    <w:rsid w:val="00A04B13"/>
    <w:rsid w:val="00A05BAC"/>
    <w:rsid w:val="00A11946"/>
    <w:rsid w:val="00A14D2F"/>
    <w:rsid w:val="00A152BD"/>
    <w:rsid w:val="00A17750"/>
    <w:rsid w:val="00A20233"/>
    <w:rsid w:val="00A20416"/>
    <w:rsid w:val="00A24187"/>
    <w:rsid w:val="00A268E1"/>
    <w:rsid w:val="00A30C8F"/>
    <w:rsid w:val="00A36A48"/>
    <w:rsid w:val="00A36BAF"/>
    <w:rsid w:val="00A376EE"/>
    <w:rsid w:val="00A4300F"/>
    <w:rsid w:val="00A458EA"/>
    <w:rsid w:val="00A5031D"/>
    <w:rsid w:val="00A5169D"/>
    <w:rsid w:val="00A55062"/>
    <w:rsid w:val="00A573DF"/>
    <w:rsid w:val="00A60EFC"/>
    <w:rsid w:val="00A61F95"/>
    <w:rsid w:val="00A64372"/>
    <w:rsid w:val="00A6781A"/>
    <w:rsid w:val="00A711B2"/>
    <w:rsid w:val="00A71695"/>
    <w:rsid w:val="00A75F56"/>
    <w:rsid w:val="00A76DE2"/>
    <w:rsid w:val="00A77F5D"/>
    <w:rsid w:val="00A83F64"/>
    <w:rsid w:val="00A90144"/>
    <w:rsid w:val="00A9669E"/>
    <w:rsid w:val="00AA2CF0"/>
    <w:rsid w:val="00AA333C"/>
    <w:rsid w:val="00AA39EE"/>
    <w:rsid w:val="00AA4CCD"/>
    <w:rsid w:val="00AA4DAD"/>
    <w:rsid w:val="00AA5500"/>
    <w:rsid w:val="00AA551A"/>
    <w:rsid w:val="00AA56E8"/>
    <w:rsid w:val="00AA7E92"/>
    <w:rsid w:val="00AB3D61"/>
    <w:rsid w:val="00AB4DF8"/>
    <w:rsid w:val="00AB6A82"/>
    <w:rsid w:val="00AC4D2F"/>
    <w:rsid w:val="00AD0F85"/>
    <w:rsid w:val="00AE0C54"/>
    <w:rsid w:val="00AE458F"/>
    <w:rsid w:val="00AF79B1"/>
    <w:rsid w:val="00B00210"/>
    <w:rsid w:val="00B05BC4"/>
    <w:rsid w:val="00B16EE1"/>
    <w:rsid w:val="00B16F0B"/>
    <w:rsid w:val="00B205A6"/>
    <w:rsid w:val="00B25B22"/>
    <w:rsid w:val="00B26120"/>
    <w:rsid w:val="00B30EAB"/>
    <w:rsid w:val="00B3105D"/>
    <w:rsid w:val="00B362BD"/>
    <w:rsid w:val="00B51213"/>
    <w:rsid w:val="00B52617"/>
    <w:rsid w:val="00B542E8"/>
    <w:rsid w:val="00B6030F"/>
    <w:rsid w:val="00B60BFA"/>
    <w:rsid w:val="00B66811"/>
    <w:rsid w:val="00B72F28"/>
    <w:rsid w:val="00B73967"/>
    <w:rsid w:val="00B74474"/>
    <w:rsid w:val="00B74D9D"/>
    <w:rsid w:val="00B75921"/>
    <w:rsid w:val="00B75E4E"/>
    <w:rsid w:val="00B771B8"/>
    <w:rsid w:val="00B80C09"/>
    <w:rsid w:val="00B83104"/>
    <w:rsid w:val="00B85095"/>
    <w:rsid w:val="00B86775"/>
    <w:rsid w:val="00B87D0A"/>
    <w:rsid w:val="00B90C8E"/>
    <w:rsid w:val="00B942A3"/>
    <w:rsid w:val="00BA07E3"/>
    <w:rsid w:val="00BB2365"/>
    <w:rsid w:val="00BB49C2"/>
    <w:rsid w:val="00BB52B9"/>
    <w:rsid w:val="00BC16B1"/>
    <w:rsid w:val="00BC45FC"/>
    <w:rsid w:val="00BC4CC8"/>
    <w:rsid w:val="00BD0E17"/>
    <w:rsid w:val="00BD2360"/>
    <w:rsid w:val="00BD4A29"/>
    <w:rsid w:val="00BD7588"/>
    <w:rsid w:val="00BE1A2D"/>
    <w:rsid w:val="00BE24C0"/>
    <w:rsid w:val="00BE4198"/>
    <w:rsid w:val="00BE6637"/>
    <w:rsid w:val="00BF3582"/>
    <w:rsid w:val="00BF6133"/>
    <w:rsid w:val="00BF6FCE"/>
    <w:rsid w:val="00BF7ED4"/>
    <w:rsid w:val="00C021AC"/>
    <w:rsid w:val="00C067C4"/>
    <w:rsid w:val="00C06BBD"/>
    <w:rsid w:val="00C075C4"/>
    <w:rsid w:val="00C1090B"/>
    <w:rsid w:val="00C10BBE"/>
    <w:rsid w:val="00C116F7"/>
    <w:rsid w:val="00C12D56"/>
    <w:rsid w:val="00C13DAA"/>
    <w:rsid w:val="00C3006E"/>
    <w:rsid w:val="00C31EC3"/>
    <w:rsid w:val="00C346E5"/>
    <w:rsid w:val="00C407E9"/>
    <w:rsid w:val="00C40834"/>
    <w:rsid w:val="00C43B1E"/>
    <w:rsid w:val="00C52AA3"/>
    <w:rsid w:val="00C54281"/>
    <w:rsid w:val="00C5686F"/>
    <w:rsid w:val="00C7113F"/>
    <w:rsid w:val="00C753BE"/>
    <w:rsid w:val="00C769CE"/>
    <w:rsid w:val="00C769E4"/>
    <w:rsid w:val="00C80E83"/>
    <w:rsid w:val="00C90B29"/>
    <w:rsid w:val="00C93425"/>
    <w:rsid w:val="00CA2ED5"/>
    <w:rsid w:val="00CB4DA8"/>
    <w:rsid w:val="00CC0610"/>
    <w:rsid w:val="00CD0DAF"/>
    <w:rsid w:val="00CD415F"/>
    <w:rsid w:val="00CD784A"/>
    <w:rsid w:val="00CF0240"/>
    <w:rsid w:val="00CF0754"/>
    <w:rsid w:val="00CF33BF"/>
    <w:rsid w:val="00CF4148"/>
    <w:rsid w:val="00CF450C"/>
    <w:rsid w:val="00CF71D7"/>
    <w:rsid w:val="00D02DCB"/>
    <w:rsid w:val="00D04B00"/>
    <w:rsid w:val="00D04DA4"/>
    <w:rsid w:val="00D05ED1"/>
    <w:rsid w:val="00D11BEB"/>
    <w:rsid w:val="00D157BD"/>
    <w:rsid w:val="00D167F0"/>
    <w:rsid w:val="00D21E45"/>
    <w:rsid w:val="00D24099"/>
    <w:rsid w:val="00D24B66"/>
    <w:rsid w:val="00D27C9A"/>
    <w:rsid w:val="00D33917"/>
    <w:rsid w:val="00D359D6"/>
    <w:rsid w:val="00D35FEE"/>
    <w:rsid w:val="00D36068"/>
    <w:rsid w:val="00D3799C"/>
    <w:rsid w:val="00D437E1"/>
    <w:rsid w:val="00D52B20"/>
    <w:rsid w:val="00D60242"/>
    <w:rsid w:val="00D700D4"/>
    <w:rsid w:val="00D72548"/>
    <w:rsid w:val="00D730A1"/>
    <w:rsid w:val="00D73EA2"/>
    <w:rsid w:val="00D85E62"/>
    <w:rsid w:val="00D86692"/>
    <w:rsid w:val="00D86FB4"/>
    <w:rsid w:val="00D960C6"/>
    <w:rsid w:val="00DA28C5"/>
    <w:rsid w:val="00DA3CEC"/>
    <w:rsid w:val="00DA5AA6"/>
    <w:rsid w:val="00DB3BBF"/>
    <w:rsid w:val="00DB7D02"/>
    <w:rsid w:val="00DC6DA7"/>
    <w:rsid w:val="00DD06E7"/>
    <w:rsid w:val="00DD30EA"/>
    <w:rsid w:val="00DE0348"/>
    <w:rsid w:val="00DE2302"/>
    <w:rsid w:val="00DE529E"/>
    <w:rsid w:val="00DE5382"/>
    <w:rsid w:val="00DE6360"/>
    <w:rsid w:val="00DF4FB1"/>
    <w:rsid w:val="00DF619E"/>
    <w:rsid w:val="00DF6C48"/>
    <w:rsid w:val="00DF7D2A"/>
    <w:rsid w:val="00E1046D"/>
    <w:rsid w:val="00E1193E"/>
    <w:rsid w:val="00E13F73"/>
    <w:rsid w:val="00E22CCA"/>
    <w:rsid w:val="00E24E7D"/>
    <w:rsid w:val="00E25636"/>
    <w:rsid w:val="00E259D9"/>
    <w:rsid w:val="00E31C25"/>
    <w:rsid w:val="00E3205B"/>
    <w:rsid w:val="00E33713"/>
    <w:rsid w:val="00E376CC"/>
    <w:rsid w:val="00E43B25"/>
    <w:rsid w:val="00E45716"/>
    <w:rsid w:val="00E505B5"/>
    <w:rsid w:val="00E52E7B"/>
    <w:rsid w:val="00E5332E"/>
    <w:rsid w:val="00E5697D"/>
    <w:rsid w:val="00E61B5A"/>
    <w:rsid w:val="00E66BE2"/>
    <w:rsid w:val="00E67B4D"/>
    <w:rsid w:val="00E67C21"/>
    <w:rsid w:val="00E739FE"/>
    <w:rsid w:val="00E77319"/>
    <w:rsid w:val="00E77FB2"/>
    <w:rsid w:val="00E8330D"/>
    <w:rsid w:val="00E87BC7"/>
    <w:rsid w:val="00E87C52"/>
    <w:rsid w:val="00E917AE"/>
    <w:rsid w:val="00E923FA"/>
    <w:rsid w:val="00E956EA"/>
    <w:rsid w:val="00EA0425"/>
    <w:rsid w:val="00EA16C8"/>
    <w:rsid w:val="00EA34F0"/>
    <w:rsid w:val="00EA3BF0"/>
    <w:rsid w:val="00EB2BFF"/>
    <w:rsid w:val="00EB3CE9"/>
    <w:rsid w:val="00EB5ED3"/>
    <w:rsid w:val="00EC08BF"/>
    <w:rsid w:val="00EC5BB9"/>
    <w:rsid w:val="00EC7FA7"/>
    <w:rsid w:val="00ED2B03"/>
    <w:rsid w:val="00ED6370"/>
    <w:rsid w:val="00EE1C88"/>
    <w:rsid w:val="00EE3C5D"/>
    <w:rsid w:val="00EF2DA4"/>
    <w:rsid w:val="00EF2EA6"/>
    <w:rsid w:val="00EF40DA"/>
    <w:rsid w:val="00EF4E49"/>
    <w:rsid w:val="00F00A18"/>
    <w:rsid w:val="00F03B8C"/>
    <w:rsid w:val="00F13D5D"/>
    <w:rsid w:val="00F24631"/>
    <w:rsid w:val="00F335B7"/>
    <w:rsid w:val="00F35A0A"/>
    <w:rsid w:val="00F35B44"/>
    <w:rsid w:val="00F36AB4"/>
    <w:rsid w:val="00F43BC0"/>
    <w:rsid w:val="00F502BB"/>
    <w:rsid w:val="00F510A3"/>
    <w:rsid w:val="00F51C37"/>
    <w:rsid w:val="00F537C2"/>
    <w:rsid w:val="00F63ED2"/>
    <w:rsid w:val="00F65CB1"/>
    <w:rsid w:val="00F66313"/>
    <w:rsid w:val="00F66C9C"/>
    <w:rsid w:val="00F674C3"/>
    <w:rsid w:val="00F72D3E"/>
    <w:rsid w:val="00F75C9B"/>
    <w:rsid w:val="00F81D78"/>
    <w:rsid w:val="00F8204D"/>
    <w:rsid w:val="00F863A9"/>
    <w:rsid w:val="00F87C79"/>
    <w:rsid w:val="00F92B47"/>
    <w:rsid w:val="00F92BAE"/>
    <w:rsid w:val="00F94BE6"/>
    <w:rsid w:val="00F95896"/>
    <w:rsid w:val="00FA74EA"/>
    <w:rsid w:val="00FA7A7B"/>
    <w:rsid w:val="00FB64C0"/>
    <w:rsid w:val="00FB662A"/>
    <w:rsid w:val="00FB707F"/>
    <w:rsid w:val="00FC47ED"/>
    <w:rsid w:val="00FD0C55"/>
    <w:rsid w:val="00FD1A23"/>
    <w:rsid w:val="00FD2F01"/>
    <w:rsid w:val="00FE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8A7A3D8"/>
  <w15:docId w15:val="{C3EC897B-2082-4F1A-8032-80C42D1B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C0"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aliases w:val="ПАРАГРАФ,List1,List Paragraph1"/>
    <w:basedOn w:val="a"/>
    <w:link w:val="ac"/>
    <w:uiPriority w:val="34"/>
    <w:qFormat/>
    <w:rsid w:val="00A268E1"/>
    <w:pPr>
      <w:ind w:left="720"/>
      <w:contextualSpacing/>
    </w:pPr>
  </w:style>
  <w:style w:type="table" w:styleId="ad">
    <w:name w:val="Table Grid"/>
    <w:basedOn w:val="a1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e">
    <w:name w:val="Body Text"/>
    <w:basedOn w:val="a"/>
    <w:link w:val="af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">
    <w:name w:val="Основен текст Знак"/>
    <w:basedOn w:val="a0"/>
    <w:link w:val="ae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">
    <w:name w:val="Заглавие #1_"/>
    <w:basedOn w:val="a0"/>
    <w:link w:val="12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лавие #1"/>
    <w:basedOn w:val="a"/>
    <w:link w:val="1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a0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25706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a0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a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styleId="af4">
    <w:name w:val="annotation reference"/>
    <w:basedOn w:val="a0"/>
    <w:uiPriority w:val="99"/>
    <w:semiHidden/>
    <w:unhideWhenUsed/>
    <w:rsid w:val="006762CE"/>
    <w:rPr>
      <w:sz w:val="16"/>
      <w:szCs w:val="16"/>
    </w:rPr>
  </w:style>
  <w:style w:type="character" w:styleId="af5">
    <w:name w:val="Emphasis"/>
    <w:basedOn w:val="a0"/>
    <w:uiPriority w:val="20"/>
    <w:qFormat/>
    <w:rsid w:val="00071513"/>
    <w:rPr>
      <w:i/>
      <w:iCs/>
    </w:rPr>
  </w:style>
  <w:style w:type="character" w:customStyle="1" w:styleId="ac">
    <w:name w:val="Списък на абзаци Знак"/>
    <w:aliases w:val="ПАРАГРАФ Знак,List1 Знак,List Paragraph1 Знак"/>
    <w:link w:val="ab"/>
    <w:uiPriority w:val="34"/>
    <w:locked/>
    <w:rsid w:val="008A29D8"/>
  </w:style>
  <w:style w:type="character" w:customStyle="1" w:styleId="Tablecaption">
    <w:name w:val="Table caption_"/>
    <w:basedOn w:val="a0"/>
    <w:link w:val="Tablecaption0"/>
    <w:rsid w:val="00441828"/>
    <w:rPr>
      <w:rFonts w:ascii="Calibri" w:eastAsia="Calibri" w:hAnsi="Calibri" w:cs="Calibri"/>
      <w:sz w:val="19"/>
      <w:szCs w:val="19"/>
    </w:rPr>
  </w:style>
  <w:style w:type="character" w:customStyle="1" w:styleId="Other">
    <w:name w:val="Other_"/>
    <w:basedOn w:val="a0"/>
    <w:link w:val="Other0"/>
    <w:rsid w:val="00441828"/>
    <w:rPr>
      <w:rFonts w:ascii="Calibri" w:eastAsia="Calibri" w:hAnsi="Calibri" w:cs="Calibri"/>
      <w:sz w:val="19"/>
      <w:szCs w:val="19"/>
    </w:rPr>
  </w:style>
  <w:style w:type="paragraph" w:customStyle="1" w:styleId="Tablecaption0">
    <w:name w:val="Table caption"/>
    <w:basedOn w:val="a"/>
    <w:link w:val="Tablecaption"/>
    <w:rsid w:val="00441828"/>
    <w:pPr>
      <w:widowControl w:val="0"/>
      <w:spacing w:after="0" w:line="240" w:lineRule="auto"/>
    </w:pPr>
    <w:rPr>
      <w:rFonts w:ascii="Calibri" w:eastAsia="Calibri" w:hAnsi="Calibri" w:cs="Calibri"/>
      <w:sz w:val="19"/>
      <w:szCs w:val="19"/>
    </w:rPr>
  </w:style>
  <w:style w:type="paragraph" w:customStyle="1" w:styleId="Other0">
    <w:name w:val="Other"/>
    <w:basedOn w:val="a"/>
    <w:link w:val="Other"/>
    <w:rsid w:val="00441828"/>
    <w:pPr>
      <w:widowControl w:val="0"/>
      <w:spacing w:after="0" w:line="266" w:lineRule="auto"/>
      <w:ind w:firstLine="20"/>
    </w:pPr>
    <w:rPr>
      <w:rFonts w:ascii="Calibri" w:eastAsia="Calibri" w:hAnsi="Calibri" w:cs="Calibri"/>
      <w:sz w:val="19"/>
      <w:szCs w:val="19"/>
    </w:rPr>
  </w:style>
  <w:style w:type="character" w:customStyle="1" w:styleId="13">
    <w:name w:val="Неразрешено споменаване1"/>
    <w:basedOn w:val="a0"/>
    <w:uiPriority w:val="99"/>
    <w:semiHidden/>
    <w:unhideWhenUsed/>
    <w:rsid w:val="008D3408"/>
    <w:rPr>
      <w:color w:val="605E5C"/>
      <w:shd w:val="clear" w:color="auto" w:fill="E1DFDD"/>
    </w:rPr>
  </w:style>
  <w:style w:type="paragraph" w:styleId="af6">
    <w:name w:val="Plain Text"/>
    <w:basedOn w:val="a"/>
    <w:link w:val="af7"/>
    <w:rsid w:val="00446E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f7">
    <w:name w:val="Обикновен текст Знак"/>
    <w:basedOn w:val="a0"/>
    <w:link w:val="af6"/>
    <w:rsid w:val="00446E10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8">
    <w:name w:val="Title"/>
    <w:basedOn w:val="a"/>
    <w:next w:val="a"/>
    <w:link w:val="af9"/>
    <w:uiPriority w:val="99"/>
    <w:qFormat/>
    <w:rsid w:val="00327324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f9">
    <w:name w:val="Заглавие Знак"/>
    <w:basedOn w:val="a0"/>
    <w:link w:val="af8"/>
    <w:uiPriority w:val="99"/>
    <w:rsid w:val="0032732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fa">
    <w:name w:val="page number"/>
    <w:basedOn w:val="a0"/>
    <w:uiPriority w:val="99"/>
    <w:semiHidden/>
    <w:unhideWhenUsed/>
    <w:rsid w:val="003A2880"/>
  </w:style>
  <w:style w:type="paragraph" w:customStyle="1" w:styleId="NumPar1">
    <w:name w:val="NumPar 1"/>
    <w:basedOn w:val="a"/>
    <w:next w:val="a"/>
    <w:rsid w:val="00204EBE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"/>
    <w:next w:val="a"/>
    <w:rsid w:val="00204EBE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"/>
    <w:next w:val="a"/>
    <w:rsid w:val="00204EBE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"/>
    <w:next w:val="a"/>
    <w:rsid w:val="00204EBE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afb">
    <w:name w:val="Revision"/>
    <w:hidden/>
    <w:uiPriority w:val="99"/>
    <w:semiHidden/>
    <w:rsid w:val="00464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6F3F2-864C-42BB-AC8D-7059E104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1051</Words>
  <Characters>5992</Characters>
  <Application>Microsoft Office Word</Application>
  <DocSecurity>4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Jordanka Dalakchieva</cp:lastModifiedBy>
  <cp:revision>2</cp:revision>
  <cp:lastPrinted>2022-03-11T06:36:00Z</cp:lastPrinted>
  <dcterms:created xsi:type="dcterms:W3CDTF">2022-05-16T06:43:00Z</dcterms:created>
  <dcterms:modified xsi:type="dcterms:W3CDTF">2022-05-16T06:43:00Z</dcterms:modified>
</cp:coreProperties>
</file>